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05A0">
      <w:pPr>
        <w:pStyle w:val="2"/>
        <w:rPr>
          <w:sz w:val="48"/>
        </w:rPr>
      </w:pPr>
      <w:r>
        <w:rPr>
          <w:sz w:val="48"/>
        </w:rPr>
        <w:t>Положение</w:t>
      </w:r>
    </w:p>
    <w:p w:rsidR="00000000" w:rsidRDefault="007A05A0">
      <w:pPr>
        <w:pStyle w:val="2"/>
        <w:rPr>
          <w:sz w:val="40"/>
        </w:rPr>
      </w:pPr>
      <w:r>
        <w:rPr>
          <w:sz w:val="40"/>
        </w:rPr>
        <w:t>о ревизионной комиссии</w:t>
      </w:r>
    </w:p>
    <w:p w:rsidR="00000000" w:rsidRDefault="007A05A0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Курганской областной коллегии адвокатов </w:t>
      </w:r>
    </w:p>
    <w:p w:rsidR="00000000" w:rsidRDefault="007A05A0">
      <w:pPr>
        <w:jc w:val="center"/>
        <w:rPr>
          <w:b/>
          <w:bCs/>
          <w:sz w:val="28"/>
        </w:rPr>
      </w:pPr>
    </w:p>
    <w:p w:rsidR="00000000" w:rsidRDefault="007A05A0">
      <w:pPr>
        <w:jc w:val="both"/>
      </w:pPr>
      <w:r>
        <w:rPr>
          <w:b/>
          <w:bCs/>
          <w:sz w:val="28"/>
        </w:rPr>
        <w:tab/>
      </w:r>
      <w:r>
        <w:t>Настоящее Положение разработано на основании Федерального Закона РФ «Об адвокатской деятельности и адвокатуре в Российской Федерации» и Устава Курганской областной коллегии адвокат</w:t>
      </w:r>
      <w:r>
        <w:t>ов и определяет порядок образования и состав ревизионной комиссии, организацию её работы, компетенцию, права и обязанности, а также принципы работы ревизионной комисс</w:t>
      </w:r>
      <w:proofErr w:type="gramStart"/>
      <w:r>
        <w:t>ии и её</w:t>
      </w:r>
      <w:proofErr w:type="gramEnd"/>
      <w:r>
        <w:t xml:space="preserve"> членов.</w:t>
      </w:r>
    </w:p>
    <w:p w:rsidR="00000000" w:rsidRDefault="007A05A0">
      <w:pPr>
        <w:jc w:val="both"/>
      </w:pPr>
      <w:r>
        <w:tab/>
        <w:t>Ревизионная комиссия является органом Курганской областной коллегии адвок</w:t>
      </w:r>
      <w:r>
        <w:t>атов, осуществляющим проверку ее финансово-хозяйственной деятельности, в т.ч. её президиума и иных структурных подразделений.</w:t>
      </w:r>
    </w:p>
    <w:p w:rsidR="00000000" w:rsidRDefault="007A05A0">
      <w:pPr>
        <w:jc w:val="both"/>
      </w:pPr>
    </w:p>
    <w:p w:rsidR="00000000" w:rsidRDefault="007A05A0">
      <w:pPr>
        <w:pStyle w:val="2"/>
        <w:rPr>
          <w:sz w:val="24"/>
        </w:rPr>
      </w:pPr>
      <w:r>
        <w:rPr>
          <w:sz w:val="24"/>
        </w:rPr>
        <w:t xml:space="preserve">1.  ЦЕЛИ,  ПОРЯДОК  ОБРАЗОВАНИЯ  И  СОСТАВ </w:t>
      </w:r>
    </w:p>
    <w:p w:rsidR="00000000" w:rsidRDefault="007A05A0">
      <w:pPr>
        <w:jc w:val="center"/>
        <w:rPr>
          <w:b/>
          <w:bCs/>
        </w:rPr>
      </w:pPr>
      <w:r>
        <w:rPr>
          <w:b/>
          <w:bCs/>
        </w:rPr>
        <w:t>РЕВИЗИОННОЙ  КОМИССИИ</w:t>
      </w:r>
    </w:p>
    <w:p w:rsidR="00000000" w:rsidRDefault="007A05A0">
      <w:pPr>
        <w:jc w:val="center"/>
        <w:rPr>
          <w:b/>
          <w:bCs/>
        </w:rPr>
      </w:pPr>
    </w:p>
    <w:p w:rsidR="00000000" w:rsidRDefault="007A05A0">
      <w:pPr>
        <w:pStyle w:val="a3"/>
        <w:rPr>
          <w:sz w:val="24"/>
        </w:rPr>
      </w:pPr>
      <w:r>
        <w:rPr>
          <w:sz w:val="24"/>
        </w:rPr>
        <w:tab/>
        <w:t>1.1. Ревизионная комиссия создается в целях реализации требов</w:t>
      </w:r>
      <w:r>
        <w:rPr>
          <w:sz w:val="24"/>
        </w:rPr>
        <w:t>аний ст.32 Закона «Об адвокатской деятельности  и адвокатуре в Российской Федерации» (далее «Закона»).</w:t>
      </w:r>
    </w:p>
    <w:p w:rsidR="00000000" w:rsidRDefault="007A05A0">
      <w:pPr>
        <w:jc w:val="both"/>
      </w:pPr>
      <w:r>
        <w:tab/>
        <w:t xml:space="preserve">1.2. Ревизионная комиссия действует на основании и в соответствии с Законом «Об адвокатской деятельности и адвокатуре в Российской Федерации», Уставом  </w:t>
      </w:r>
      <w:r>
        <w:t>Курганской областной коллегии адвокатов и настоящего Положением.</w:t>
      </w:r>
    </w:p>
    <w:p w:rsidR="00000000" w:rsidRDefault="007A05A0">
      <w:pPr>
        <w:jc w:val="both"/>
      </w:pPr>
      <w:r>
        <w:tab/>
        <w:t>1.3. Ревизионная комиссия избирается общим собранием (конференцией) адвокатов сроком на 2 года.</w:t>
      </w:r>
    </w:p>
    <w:p w:rsidR="00000000" w:rsidRDefault="007A05A0">
      <w:pPr>
        <w:jc w:val="both"/>
      </w:pPr>
      <w:r>
        <w:tab/>
        <w:t>1.4. Количество членов ревизионной комиссии определяется общим собранием (конференцией) адвок</w:t>
      </w:r>
      <w:r>
        <w:t>атов, однако оно не может быть менее 3 человек.</w:t>
      </w:r>
    </w:p>
    <w:p w:rsidR="00000000" w:rsidRDefault="007A05A0">
      <w:pPr>
        <w:jc w:val="both"/>
      </w:pPr>
      <w:r>
        <w:tab/>
        <w:t>1.5. В состав ревизионной комиссии могут быть избраны только члены Курганской областной коллегии адвокатов, имеющие стаж работы в качестве адвоката не менее 2 лет.</w:t>
      </w:r>
    </w:p>
    <w:p w:rsidR="00000000" w:rsidRDefault="007A05A0">
      <w:pPr>
        <w:jc w:val="both"/>
      </w:pPr>
      <w:r>
        <w:tab/>
        <w:t>1.6. В состав ревизионной комиссии не могу</w:t>
      </w:r>
      <w:r>
        <w:t xml:space="preserve">т быть избраны члены президиума КОКА,  а также штатные работники президиума. </w:t>
      </w:r>
    </w:p>
    <w:p w:rsidR="00000000" w:rsidRDefault="007A05A0">
      <w:pPr>
        <w:jc w:val="both"/>
      </w:pPr>
      <w:r>
        <w:tab/>
        <w:t>1.7. Решение об избрании конкретного лица в состав ревизионной комиссии считается принятым, если за него проголосовало более пятидесяти процентов присутствующих на общем собрани</w:t>
      </w:r>
      <w:r>
        <w:t>и (конференции).</w:t>
      </w:r>
    </w:p>
    <w:p w:rsidR="00000000" w:rsidRDefault="007A05A0">
      <w:pPr>
        <w:jc w:val="both"/>
      </w:pPr>
    </w:p>
    <w:p w:rsidR="00000000" w:rsidRDefault="007A05A0">
      <w:pPr>
        <w:pStyle w:val="2"/>
        <w:numPr>
          <w:ilvl w:val="0"/>
          <w:numId w:val="2"/>
        </w:numPr>
        <w:rPr>
          <w:sz w:val="24"/>
        </w:rPr>
      </w:pPr>
      <w:r>
        <w:rPr>
          <w:sz w:val="24"/>
        </w:rPr>
        <w:t>КОМПЕТЕНЦИЯ  РЕВИЗИОННОЙ  КОМИССИИ</w:t>
      </w:r>
    </w:p>
    <w:p w:rsidR="00000000" w:rsidRDefault="007A05A0"/>
    <w:p w:rsidR="00000000" w:rsidRDefault="007A05A0">
      <w:pPr>
        <w:pStyle w:val="a3"/>
        <w:rPr>
          <w:sz w:val="24"/>
        </w:rPr>
      </w:pPr>
      <w:r>
        <w:rPr>
          <w:sz w:val="24"/>
        </w:rPr>
        <w:tab/>
        <w:t>2.1. В компетенцию ревизионной комиссии входит проверка финансовой документации президиума коллег</w:t>
      </w:r>
      <w:proofErr w:type="gramStart"/>
      <w:r>
        <w:rPr>
          <w:sz w:val="24"/>
        </w:rPr>
        <w:t>ии и ее</w:t>
      </w:r>
      <w:proofErr w:type="gramEnd"/>
      <w:r>
        <w:rPr>
          <w:sz w:val="24"/>
        </w:rPr>
        <w:t xml:space="preserve"> структурных подразделений, проведение инвентаризации имущества, сравнение указанных данных и док</w:t>
      </w:r>
      <w:r>
        <w:rPr>
          <w:sz w:val="24"/>
        </w:rPr>
        <w:t>ументов с данными первичного бухгалтерского учета.</w:t>
      </w:r>
    </w:p>
    <w:p w:rsidR="00000000" w:rsidRDefault="007A05A0">
      <w:pPr>
        <w:jc w:val="both"/>
      </w:pPr>
      <w:r>
        <w:tab/>
        <w:t>2.2. В целях выполнения возложенных на нее функций ревизионная комиссия вправе проверять:</w:t>
      </w:r>
    </w:p>
    <w:p w:rsidR="00000000" w:rsidRDefault="007A05A0">
      <w:pPr>
        <w:numPr>
          <w:ilvl w:val="0"/>
          <w:numId w:val="1"/>
        </w:numPr>
        <w:jc w:val="both"/>
      </w:pPr>
      <w:r>
        <w:t>соблюдение штатными работниками президиума сметы, утвержденной общим собранием (конференцией) адвокатов КОКА, в то</w:t>
      </w:r>
      <w:r>
        <w:t>м числе:</w:t>
      </w:r>
    </w:p>
    <w:p w:rsidR="00000000" w:rsidRDefault="007A05A0">
      <w:pPr>
        <w:numPr>
          <w:ilvl w:val="1"/>
          <w:numId w:val="1"/>
        </w:numPr>
        <w:jc w:val="both"/>
      </w:pPr>
      <w:r>
        <w:t>расходы на вознаграждения адвокатов, работающих в органах президиуме КОКА;</w:t>
      </w:r>
    </w:p>
    <w:p w:rsidR="00000000" w:rsidRDefault="007A05A0">
      <w:pPr>
        <w:numPr>
          <w:ilvl w:val="1"/>
          <w:numId w:val="1"/>
        </w:numPr>
        <w:jc w:val="both"/>
      </w:pPr>
      <w:r>
        <w:t>компенсации этим адвокатам расходов, связанных с их работой в указанных органах;</w:t>
      </w:r>
    </w:p>
    <w:p w:rsidR="00000000" w:rsidRDefault="007A05A0">
      <w:pPr>
        <w:numPr>
          <w:ilvl w:val="1"/>
          <w:numId w:val="1"/>
        </w:numPr>
        <w:jc w:val="both"/>
      </w:pPr>
      <w:r>
        <w:t>расходы на заработную плату работников аппарата президиума коллегии;</w:t>
      </w:r>
    </w:p>
    <w:p w:rsidR="00000000" w:rsidRDefault="007A05A0">
      <w:pPr>
        <w:numPr>
          <w:ilvl w:val="1"/>
          <w:numId w:val="1"/>
        </w:numPr>
        <w:jc w:val="both"/>
      </w:pPr>
      <w:r>
        <w:t>расходы на материально</w:t>
      </w:r>
      <w:r>
        <w:t>е обеспечение деятельности президиума, а также иные расходы, предусмотренные сметой коллегии;</w:t>
      </w:r>
    </w:p>
    <w:p w:rsidR="00000000" w:rsidRDefault="007A05A0">
      <w:pPr>
        <w:jc w:val="both"/>
      </w:pPr>
      <w:r>
        <w:lastRenderedPageBreak/>
        <w:t xml:space="preserve">       2) ведение хозяйственной деятельности, в том числе:</w:t>
      </w:r>
    </w:p>
    <w:p w:rsidR="00000000" w:rsidRDefault="007A05A0">
      <w:pPr>
        <w:numPr>
          <w:ilvl w:val="1"/>
          <w:numId w:val="1"/>
        </w:numPr>
        <w:jc w:val="both"/>
      </w:pPr>
      <w:r>
        <w:t>распоряжение имуществом коллегии в соответствии с его назначением;</w:t>
      </w:r>
    </w:p>
    <w:p w:rsidR="00000000" w:rsidRDefault="007A05A0">
      <w:pPr>
        <w:numPr>
          <w:ilvl w:val="1"/>
          <w:numId w:val="1"/>
        </w:numPr>
        <w:jc w:val="both"/>
      </w:pPr>
      <w:r>
        <w:t>проверку наличия, состояния и обеспе</w:t>
      </w:r>
      <w:r>
        <w:t>чения сохранности имущества коллегии адвокатов;</w:t>
      </w:r>
    </w:p>
    <w:p w:rsidR="00000000" w:rsidRDefault="007A05A0">
      <w:pPr>
        <w:ind w:left="510"/>
        <w:jc w:val="both"/>
      </w:pPr>
      <w:r>
        <w:t>3) соблюдение решений общих собраний (конференций) по вопросам,                          связанным с ведением финансовой и хозяйственной деятельности КОКА.</w:t>
      </w:r>
    </w:p>
    <w:p w:rsidR="00000000" w:rsidRDefault="007A05A0">
      <w:pPr>
        <w:ind w:left="360"/>
        <w:jc w:val="both"/>
      </w:pPr>
    </w:p>
    <w:p w:rsidR="00000000" w:rsidRDefault="007A05A0">
      <w:pPr>
        <w:pStyle w:val="2"/>
        <w:numPr>
          <w:ilvl w:val="0"/>
          <w:numId w:val="2"/>
        </w:numPr>
        <w:rPr>
          <w:sz w:val="24"/>
        </w:rPr>
      </w:pPr>
      <w:r>
        <w:rPr>
          <w:sz w:val="24"/>
        </w:rPr>
        <w:t>ПРАВА  РЕВИЗИОННОЙ  КОМИССИИ</w:t>
      </w:r>
    </w:p>
    <w:p w:rsidR="00000000" w:rsidRDefault="007A05A0">
      <w:pPr>
        <w:ind w:left="360"/>
      </w:pPr>
    </w:p>
    <w:p w:rsidR="00000000" w:rsidRDefault="007A05A0">
      <w:pPr>
        <w:pStyle w:val="a3"/>
        <w:rPr>
          <w:sz w:val="24"/>
        </w:rPr>
      </w:pPr>
      <w:r>
        <w:rPr>
          <w:sz w:val="24"/>
        </w:rPr>
        <w:tab/>
        <w:t>3.1. Для надлежащего</w:t>
      </w:r>
      <w:r>
        <w:rPr>
          <w:sz w:val="24"/>
        </w:rPr>
        <w:t xml:space="preserve"> выполнения возложенных на нее задач ревизионная комиссия имеет право:</w:t>
      </w:r>
    </w:p>
    <w:p w:rsidR="00000000" w:rsidRDefault="007A05A0">
      <w:pPr>
        <w:numPr>
          <w:ilvl w:val="1"/>
          <w:numId w:val="1"/>
        </w:numPr>
        <w:jc w:val="both"/>
      </w:pPr>
      <w:r>
        <w:t>получать от органов управления коллегии адвокатов, её должностных лиц и работников всю необходимую для осуществления своих задач документацию. Документация должна быть предоставлена рев</w:t>
      </w:r>
      <w:r>
        <w:t>изионной комиссии не позднее пяти дней после ее запроса;</w:t>
      </w:r>
    </w:p>
    <w:p w:rsidR="00000000" w:rsidRDefault="007A05A0">
      <w:pPr>
        <w:numPr>
          <w:ilvl w:val="1"/>
          <w:numId w:val="1"/>
        </w:numPr>
        <w:jc w:val="both"/>
      </w:pPr>
      <w:r>
        <w:t>получать пояснения от органов управления коллегии адвокатов, ее должностных лиц и работников по вопросам, входящим в компетенцию ревизионной комиссии.</w:t>
      </w:r>
    </w:p>
    <w:p w:rsidR="00000000" w:rsidRDefault="007A05A0">
      <w:pPr>
        <w:jc w:val="both"/>
      </w:pPr>
    </w:p>
    <w:p w:rsidR="00000000" w:rsidRDefault="007A05A0">
      <w:pPr>
        <w:pStyle w:val="3"/>
        <w:numPr>
          <w:ilvl w:val="0"/>
          <w:numId w:val="2"/>
        </w:numPr>
        <w:rPr>
          <w:sz w:val="24"/>
        </w:rPr>
      </w:pPr>
      <w:r>
        <w:rPr>
          <w:sz w:val="24"/>
        </w:rPr>
        <w:t>ОБЯЗАННОСТИ  РЕВИЗИОННОЙ  КОМИССИИ</w:t>
      </w:r>
    </w:p>
    <w:p w:rsidR="00000000" w:rsidRDefault="007A05A0">
      <w:pPr>
        <w:ind w:left="360"/>
      </w:pPr>
    </w:p>
    <w:p w:rsidR="00000000" w:rsidRDefault="007A05A0">
      <w:pPr>
        <w:pStyle w:val="a4"/>
        <w:rPr>
          <w:sz w:val="24"/>
        </w:rPr>
      </w:pPr>
      <w:r>
        <w:rPr>
          <w:sz w:val="24"/>
        </w:rPr>
        <w:t>4.1. При вы</w:t>
      </w:r>
      <w:r>
        <w:rPr>
          <w:sz w:val="24"/>
        </w:rPr>
        <w:t>полнении своих обязанностей члены ревизионной комиссии должны руководствоваться нормами действующего законодательства, а также соблюдать следующие этические принципы:</w:t>
      </w:r>
    </w:p>
    <w:p w:rsidR="00000000" w:rsidRDefault="007A05A0">
      <w:pPr>
        <w:pStyle w:val="a4"/>
        <w:numPr>
          <w:ilvl w:val="1"/>
          <w:numId w:val="1"/>
        </w:numPr>
        <w:rPr>
          <w:sz w:val="24"/>
        </w:rPr>
      </w:pPr>
      <w:r>
        <w:rPr>
          <w:sz w:val="24"/>
        </w:rPr>
        <w:t>независимость;</w:t>
      </w:r>
    </w:p>
    <w:p w:rsidR="00000000" w:rsidRDefault="007A05A0">
      <w:pPr>
        <w:pStyle w:val="a4"/>
        <w:numPr>
          <w:ilvl w:val="1"/>
          <w:numId w:val="1"/>
        </w:numPr>
        <w:rPr>
          <w:sz w:val="24"/>
        </w:rPr>
      </w:pPr>
      <w:r>
        <w:rPr>
          <w:sz w:val="24"/>
        </w:rPr>
        <w:t>честность;</w:t>
      </w:r>
    </w:p>
    <w:p w:rsidR="00000000" w:rsidRDefault="007A05A0">
      <w:pPr>
        <w:pStyle w:val="a4"/>
        <w:numPr>
          <w:ilvl w:val="1"/>
          <w:numId w:val="1"/>
        </w:numPr>
        <w:rPr>
          <w:sz w:val="24"/>
        </w:rPr>
      </w:pPr>
      <w:r>
        <w:rPr>
          <w:sz w:val="24"/>
        </w:rPr>
        <w:t>объективность;</w:t>
      </w:r>
    </w:p>
    <w:p w:rsidR="00000000" w:rsidRDefault="007A05A0">
      <w:pPr>
        <w:pStyle w:val="a4"/>
        <w:numPr>
          <w:ilvl w:val="1"/>
          <w:numId w:val="1"/>
        </w:numPr>
        <w:rPr>
          <w:sz w:val="24"/>
        </w:rPr>
      </w:pPr>
      <w:r>
        <w:rPr>
          <w:sz w:val="24"/>
        </w:rPr>
        <w:t>добросовестность;</w:t>
      </w:r>
    </w:p>
    <w:p w:rsidR="00000000" w:rsidRDefault="007A05A0">
      <w:pPr>
        <w:pStyle w:val="a4"/>
        <w:numPr>
          <w:ilvl w:val="1"/>
          <w:numId w:val="1"/>
        </w:numPr>
        <w:rPr>
          <w:sz w:val="24"/>
        </w:rPr>
      </w:pPr>
      <w:r>
        <w:rPr>
          <w:sz w:val="24"/>
        </w:rPr>
        <w:t>конфиденциальность.</w:t>
      </w:r>
    </w:p>
    <w:p w:rsidR="00000000" w:rsidRDefault="007A05A0">
      <w:pPr>
        <w:pStyle w:val="a4"/>
        <w:rPr>
          <w:sz w:val="24"/>
        </w:rPr>
      </w:pPr>
      <w:r>
        <w:rPr>
          <w:sz w:val="24"/>
        </w:rPr>
        <w:t>4.2. Ревиз</w:t>
      </w:r>
      <w:r>
        <w:rPr>
          <w:sz w:val="24"/>
        </w:rPr>
        <w:t>ионная комиссия обязана:</w:t>
      </w:r>
    </w:p>
    <w:p w:rsidR="00000000" w:rsidRDefault="007A05A0">
      <w:pPr>
        <w:pStyle w:val="a4"/>
        <w:numPr>
          <w:ilvl w:val="1"/>
          <w:numId w:val="1"/>
        </w:numPr>
        <w:rPr>
          <w:sz w:val="24"/>
        </w:rPr>
      </w:pPr>
      <w:r>
        <w:rPr>
          <w:sz w:val="24"/>
        </w:rPr>
        <w:t>своевременно подготовить ежегодный отчет по итогам годовой проверки финансово-хозяйственной деятельности коллегии адвокатов и ее органов;</w:t>
      </w:r>
    </w:p>
    <w:p w:rsidR="00000000" w:rsidRDefault="007A05A0">
      <w:pPr>
        <w:pStyle w:val="a4"/>
        <w:numPr>
          <w:ilvl w:val="1"/>
          <w:numId w:val="1"/>
        </w:numPr>
        <w:rPr>
          <w:sz w:val="24"/>
        </w:rPr>
      </w:pPr>
      <w:r>
        <w:rPr>
          <w:sz w:val="24"/>
        </w:rPr>
        <w:t>представить указанный отчет в президиум коллегии адвокатов не позднее, чем за 10 дней до пров</w:t>
      </w:r>
      <w:r>
        <w:rPr>
          <w:sz w:val="24"/>
        </w:rPr>
        <w:t>едения годового общего собрания (конференции) адвокатов.</w:t>
      </w:r>
    </w:p>
    <w:p w:rsidR="00000000" w:rsidRDefault="007A05A0">
      <w:pPr>
        <w:pStyle w:val="a4"/>
        <w:rPr>
          <w:sz w:val="24"/>
        </w:rPr>
      </w:pPr>
      <w:r>
        <w:rPr>
          <w:sz w:val="24"/>
        </w:rPr>
        <w:t>4.3. В случае проведения внеочередного общего собрания (конференции) адвокатов коллегии,  ревизионная комиссия  должна провести проверку её  финансово-хозяйственной  деятельности и подготовить соотве</w:t>
      </w:r>
      <w:r>
        <w:rPr>
          <w:sz w:val="24"/>
        </w:rPr>
        <w:t>тствующий отчет.</w:t>
      </w:r>
    </w:p>
    <w:p w:rsidR="00000000" w:rsidRDefault="007A05A0">
      <w:pPr>
        <w:pStyle w:val="a4"/>
        <w:rPr>
          <w:sz w:val="24"/>
        </w:rPr>
      </w:pPr>
    </w:p>
    <w:p w:rsidR="00000000" w:rsidRDefault="007A05A0">
      <w:pPr>
        <w:pStyle w:val="a4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5. ПОРЯДОК  ОРГАНИЗАЦИИ  РАБОТЫ  </w:t>
      </w:r>
    </w:p>
    <w:p w:rsidR="00000000" w:rsidRDefault="007A05A0">
      <w:pPr>
        <w:pStyle w:val="a4"/>
        <w:jc w:val="center"/>
        <w:rPr>
          <w:b/>
          <w:bCs/>
          <w:sz w:val="24"/>
        </w:rPr>
      </w:pPr>
      <w:r>
        <w:rPr>
          <w:b/>
          <w:bCs/>
          <w:sz w:val="24"/>
        </w:rPr>
        <w:t>РЕВИЗИОННОЙ  КОМИССИИ</w:t>
      </w:r>
    </w:p>
    <w:p w:rsidR="00000000" w:rsidRDefault="007A05A0">
      <w:pPr>
        <w:pStyle w:val="a4"/>
        <w:jc w:val="center"/>
        <w:rPr>
          <w:b/>
          <w:bCs/>
          <w:sz w:val="24"/>
        </w:rPr>
      </w:pPr>
    </w:p>
    <w:p w:rsidR="00000000" w:rsidRDefault="007A05A0">
      <w:pPr>
        <w:pStyle w:val="a4"/>
        <w:rPr>
          <w:sz w:val="24"/>
        </w:rPr>
      </w:pPr>
      <w:r>
        <w:rPr>
          <w:sz w:val="24"/>
        </w:rPr>
        <w:t>5.1. Работу ревизионной комиссии организует председатель комиссии, избираемый из числа её членов на первом заседании комиссии открытым голосованием простым большинством голосов.</w:t>
      </w:r>
    </w:p>
    <w:p w:rsidR="00000000" w:rsidRDefault="007A05A0">
      <w:pPr>
        <w:pStyle w:val="a4"/>
        <w:rPr>
          <w:sz w:val="24"/>
        </w:rPr>
      </w:pPr>
      <w:r>
        <w:rPr>
          <w:sz w:val="24"/>
        </w:rPr>
        <w:t>5.2</w:t>
      </w:r>
      <w:r>
        <w:rPr>
          <w:sz w:val="24"/>
        </w:rPr>
        <w:t>. По предложению председателя комиссии из числа членов ревизионной комиссии открытым голосованием простым большинством голосов ее членов избирается заместитель председателя, который выполняет функции председателя в его отсутствии.</w:t>
      </w:r>
    </w:p>
    <w:p w:rsidR="00000000" w:rsidRDefault="007A05A0">
      <w:pPr>
        <w:pStyle w:val="a4"/>
        <w:rPr>
          <w:sz w:val="24"/>
        </w:rPr>
      </w:pPr>
      <w:r>
        <w:rPr>
          <w:sz w:val="24"/>
        </w:rPr>
        <w:t>5.3. Председатель комисси</w:t>
      </w:r>
      <w:r>
        <w:rPr>
          <w:sz w:val="24"/>
        </w:rPr>
        <w:t>и по мере необходимости созывает и проводит ее заседания; организует текущую работу комиссии; представляет ее на заседаниях президиума коллегии, общем собрании (конференции) адвокатов.</w:t>
      </w:r>
    </w:p>
    <w:p w:rsidR="00000000" w:rsidRDefault="007A05A0">
      <w:pPr>
        <w:pStyle w:val="a4"/>
        <w:rPr>
          <w:sz w:val="24"/>
        </w:rPr>
      </w:pPr>
      <w:r>
        <w:rPr>
          <w:sz w:val="24"/>
        </w:rPr>
        <w:lastRenderedPageBreak/>
        <w:t>5.4. Заседания ревизионной комиссии считаются правомочными, если на них</w:t>
      </w:r>
      <w:r>
        <w:rPr>
          <w:sz w:val="24"/>
        </w:rPr>
        <w:t xml:space="preserve"> присутствуют более половины ее членов.</w:t>
      </w:r>
    </w:p>
    <w:p w:rsidR="00000000" w:rsidRDefault="007A05A0">
      <w:pPr>
        <w:pStyle w:val="a4"/>
        <w:rPr>
          <w:sz w:val="24"/>
        </w:rPr>
      </w:pPr>
      <w:r>
        <w:rPr>
          <w:sz w:val="24"/>
        </w:rPr>
        <w:t>5.5. Протоколы заседаний ревизионной комиссии подписываются всеми присутствующими членами комиссии.</w:t>
      </w:r>
    </w:p>
    <w:p w:rsidR="00000000" w:rsidRDefault="007A05A0">
      <w:pPr>
        <w:pStyle w:val="a4"/>
        <w:rPr>
          <w:sz w:val="24"/>
        </w:rPr>
      </w:pPr>
      <w:r>
        <w:rPr>
          <w:sz w:val="24"/>
        </w:rPr>
        <w:t>5.6. Отчет ревизионной комиссии должен быть принят и подписан большинством членов комиссии.</w:t>
      </w:r>
    </w:p>
    <w:p w:rsidR="00000000" w:rsidRDefault="007A05A0">
      <w:pPr>
        <w:pStyle w:val="a4"/>
        <w:rPr>
          <w:sz w:val="24"/>
        </w:rPr>
      </w:pPr>
      <w:r>
        <w:rPr>
          <w:sz w:val="24"/>
        </w:rPr>
        <w:t>5.7. Член ревизионной ко</w:t>
      </w:r>
      <w:r>
        <w:rPr>
          <w:sz w:val="24"/>
        </w:rPr>
        <w:t xml:space="preserve">миссии в случае своего несогласия с решением комиссии вправе изложить свое особое мнение и довести его до сведения президиума коллегии и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общего собрания (конференции) адвокатов.</w:t>
      </w:r>
    </w:p>
    <w:p w:rsidR="00000000" w:rsidRDefault="007A05A0">
      <w:pPr>
        <w:pStyle w:val="a4"/>
        <w:rPr>
          <w:sz w:val="24"/>
        </w:rPr>
      </w:pPr>
      <w:r>
        <w:rPr>
          <w:sz w:val="24"/>
        </w:rPr>
        <w:t>5.8. 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членам ревизионной комиссии не удается принять общее реш</w:t>
      </w:r>
      <w:r>
        <w:rPr>
          <w:sz w:val="24"/>
        </w:rPr>
        <w:t>ение, они излагают в едином документе позицию каждого члена комиссии. Подготовленный таким образом документ подписывается всеми членами комиссии.</w:t>
      </w:r>
    </w:p>
    <w:p w:rsidR="007A05A0" w:rsidRDefault="007A05A0">
      <w:pPr>
        <w:pStyle w:val="a4"/>
        <w:rPr>
          <w:sz w:val="24"/>
        </w:rPr>
      </w:pPr>
      <w:r>
        <w:rPr>
          <w:sz w:val="24"/>
        </w:rPr>
        <w:t>5.9. Член ревизионной комиссии может требовать созыва экстренного заседания ревизионной комиссии в случае уста</w:t>
      </w:r>
      <w:r>
        <w:rPr>
          <w:sz w:val="24"/>
        </w:rPr>
        <w:t>новления им нарушений, требующих безотлагательного решения ревизионной комиссии.</w:t>
      </w:r>
      <w:bookmarkStart w:id="0" w:name="_GoBack"/>
      <w:bookmarkEnd w:id="0"/>
    </w:p>
    <w:sectPr w:rsidR="007A05A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A0" w:rsidRDefault="007A05A0">
      <w:r>
        <w:separator/>
      </w:r>
    </w:p>
  </w:endnote>
  <w:endnote w:type="continuationSeparator" w:id="0">
    <w:p w:rsidR="007A05A0" w:rsidRDefault="007A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A05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7A05A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A05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3991">
      <w:rPr>
        <w:rStyle w:val="a6"/>
        <w:noProof/>
      </w:rPr>
      <w:t>3</w:t>
    </w:r>
    <w:r>
      <w:rPr>
        <w:rStyle w:val="a6"/>
      </w:rPr>
      <w:fldChar w:fldCharType="end"/>
    </w:r>
  </w:p>
  <w:p w:rsidR="00000000" w:rsidRDefault="007A05A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A0" w:rsidRDefault="007A05A0">
      <w:r>
        <w:separator/>
      </w:r>
    </w:p>
  </w:footnote>
  <w:footnote w:type="continuationSeparator" w:id="0">
    <w:p w:rsidR="007A05A0" w:rsidRDefault="007A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26B"/>
    <w:multiLevelType w:val="hybridMultilevel"/>
    <w:tmpl w:val="220C7A9A"/>
    <w:lvl w:ilvl="0" w:tplc="674A122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D265A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E039ED"/>
    <w:multiLevelType w:val="hybridMultilevel"/>
    <w:tmpl w:val="ED0A16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1F"/>
    <w:rsid w:val="00393991"/>
    <w:rsid w:val="00657A1F"/>
    <w:rsid w:val="007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ind w:left="708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 w:val="28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ind w:left="708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 w:val="28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Коллегия адвокатов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Васильевна</dc:creator>
  <cp:lastModifiedBy>serj</cp:lastModifiedBy>
  <cp:revision>4</cp:revision>
  <cp:lastPrinted>2004-01-26T13:21:00Z</cp:lastPrinted>
  <dcterms:created xsi:type="dcterms:W3CDTF">2016-07-26T10:41:00Z</dcterms:created>
  <dcterms:modified xsi:type="dcterms:W3CDTF">2016-07-26T10:41:00Z</dcterms:modified>
</cp:coreProperties>
</file>