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7" w:rsidRDefault="003C2787" w:rsidP="003C2787">
      <w:pPr>
        <w:ind w:left="4500" w:firstLine="456"/>
      </w:pPr>
      <w:r>
        <w:t xml:space="preserve">Утверждено Решением Совета </w:t>
      </w:r>
    </w:p>
    <w:p w:rsidR="003C2787" w:rsidRDefault="003C2787" w:rsidP="003C2787">
      <w:pPr>
        <w:ind w:left="4500"/>
      </w:pPr>
      <w:r>
        <w:t xml:space="preserve">Адвокатской палаты Курганской  области </w:t>
      </w:r>
    </w:p>
    <w:p w:rsidR="003C2787" w:rsidRDefault="003C2787" w:rsidP="003C2787">
      <w:pPr>
        <w:ind w:left="4956" w:firstLine="708"/>
      </w:pPr>
      <w:r>
        <w:t xml:space="preserve">  5 декабря 2006 года</w:t>
      </w:r>
    </w:p>
    <w:p w:rsidR="003C2787" w:rsidRDefault="003C2787" w:rsidP="00002976">
      <w:pPr>
        <w:jc w:val="center"/>
        <w:rPr>
          <w:b/>
          <w:sz w:val="32"/>
          <w:szCs w:val="32"/>
        </w:rPr>
      </w:pPr>
    </w:p>
    <w:p w:rsidR="00637141" w:rsidRPr="00002976" w:rsidRDefault="00637141" w:rsidP="00002976">
      <w:pPr>
        <w:jc w:val="center"/>
        <w:rPr>
          <w:b/>
          <w:sz w:val="32"/>
          <w:szCs w:val="32"/>
        </w:rPr>
      </w:pPr>
      <w:r w:rsidRPr="00002976">
        <w:rPr>
          <w:b/>
          <w:sz w:val="32"/>
          <w:szCs w:val="32"/>
        </w:rPr>
        <w:t>ПОЛОЖЕНИЕ</w:t>
      </w:r>
    </w:p>
    <w:p w:rsidR="003F589A" w:rsidRDefault="00637141" w:rsidP="00002976">
      <w:pPr>
        <w:jc w:val="center"/>
        <w:rPr>
          <w:b/>
          <w:sz w:val="32"/>
          <w:szCs w:val="32"/>
        </w:rPr>
      </w:pPr>
      <w:r w:rsidRPr="00002976">
        <w:rPr>
          <w:b/>
          <w:sz w:val="32"/>
          <w:szCs w:val="32"/>
        </w:rPr>
        <w:t xml:space="preserve">О КОМПЕНСАЦИОНННЫХ ВЫПЛАТАХ </w:t>
      </w:r>
    </w:p>
    <w:p w:rsidR="00637141" w:rsidRDefault="00637141" w:rsidP="00002976">
      <w:pPr>
        <w:jc w:val="center"/>
        <w:rPr>
          <w:b/>
          <w:sz w:val="32"/>
          <w:szCs w:val="32"/>
        </w:rPr>
      </w:pPr>
      <w:r w:rsidRPr="00002976">
        <w:rPr>
          <w:b/>
          <w:sz w:val="32"/>
          <w:szCs w:val="32"/>
        </w:rPr>
        <w:t>АДВОКАТАМ ЗА  РАБОТУ В ИНТЕРЕСАХ  АПКО</w:t>
      </w:r>
    </w:p>
    <w:p w:rsidR="00002976" w:rsidRPr="00002976" w:rsidRDefault="00002976" w:rsidP="00002976">
      <w:pPr>
        <w:jc w:val="center"/>
        <w:rPr>
          <w:b/>
          <w:sz w:val="32"/>
          <w:szCs w:val="32"/>
        </w:rPr>
      </w:pPr>
    </w:p>
    <w:p w:rsidR="00637141" w:rsidRDefault="00637141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1. Настоящее положение  разработано  на  основании  Федерального Закона «Об адвокатской деятельности и  адвокатуре в Российской Федерации» и  Устава Адвокатской палаты  Курганской  области.</w:t>
      </w:r>
    </w:p>
    <w:p w:rsidR="00637141" w:rsidRDefault="00637141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2.  Положение  имеет  целью определить:  источник формирования Фонда компенсационных  выплат  (ФКВ), порядок и принципы определения  </w:t>
      </w:r>
      <w:r w:rsidR="00EE7525">
        <w:rPr>
          <w:sz w:val="32"/>
          <w:szCs w:val="32"/>
        </w:rPr>
        <w:t xml:space="preserve">размера </w:t>
      </w:r>
      <w:r>
        <w:rPr>
          <w:sz w:val="32"/>
          <w:szCs w:val="32"/>
        </w:rPr>
        <w:t>выплат за участие в  заседаниях</w:t>
      </w:r>
      <w:r w:rsidR="00470AAA" w:rsidRPr="00470AAA">
        <w:rPr>
          <w:sz w:val="32"/>
          <w:szCs w:val="32"/>
        </w:rPr>
        <w:t xml:space="preserve"> </w:t>
      </w:r>
      <w:r w:rsidR="00470AAA">
        <w:rPr>
          <w:sz w:val="32"/>
          <w:szCs w:val="32"/>
        </w:rPr>
        <w:t>Совета, Квалификацион</w:t>
      </w:r>
      <w:r w:rsidR="00EE7525">
        <w:rPr>
          <w:sz w:val="32"/>
          <w:szCs w:val="32"/>
        </w:rPr>
        <w:t>н</w:t>
      </w:r>
      <w:r w:rsidR="00470AAA">
        <w:rPr>
          <w:sz w:val="32"/>
          <w:szCs w:val="32"/>
        </w:rPr>
        <w:t>ой  и Ревизионной  комиссий АПКО</w:t>
      </w:r>
      <w:r>
        <w:rPr>
          <w:sz w:val="32"/>
          <w:szCs w:val="32"/>
        </w:rPr>
        <w:t>, а так  же  за  выполнение отдельных  поручений в интересах АПКО.</w:t>
      </w:r>
    </w:p>
    <w:p w:rsidR="00637141" w:rsidRDefault="00637141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3. Источником  образования ФКВ являются средства, полученные от обязательных  отчислений </w:t>
      </w:r>
      <w:r w:rsidR="00470AAA">
        <w:rPr>
          <w:sz w:val="32"/>
          <w:szCs w:val="32"/>
        </w:rPr>
        <w:t>адвокатов – членов  адвокатской палаты и иных  поступлений</w:t>
      </w:r>
      <w:r w:rsidR="00EE7525">
        <w:rPr>
          <w:sz w:val="32"/>
          <w:szCs w:val="32"/>
        </w:rPr>
        <w:t>,</w:t>
      </w:r>
      <w:r w:rsidR="00470AAA">
        <w:rPr>
          <w:sz w:val="32"/>
          <w:szCs w:val="32"/>
        </w:rPr>
        <w:t xml:space="preserve"> не запрещённых  законом.</w:t>
      </w:r>
    </w:p>
    <w:p w:rsidR="00470AAA" w:rsidRDefault="00470AAA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4. ФКВ расходуется Советом палаты в пределах  сметы ежегодно  утверждаемой  конференцией адвокатской палаты.</w:t>
      </w:r>
    </w:p>
    <w:p w:rsidR="00470AAA" w:rsidRDefault="00470AAA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5. ФКВ состоит из  двух частей:</w:t>
      </w:r>
    </w:p>
    <w:p w:rsidR="00470AAA" w:rsidRDefault="00470AAA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5.1</w:t>
      </w:r>
      <w:r w:rsidR="00EE7525">
        <w:rPr>
          <w:sz w:val="32"/>
          <w:szCs w:val="32"/>
        </w:rPr>
        <w:t>.</w:t>
      </w:r>
      <w:r>
        <w:rPr>
          <w:sz w:val="32"/>
          <w:szCs w:val="32"/>
        </w:rPr>
        <w:t>Первая часть расходуется на  компенсацию  затрат рабочего  времени  за участие  в заседаниях Совета, Квалификационной  и Ревизионной  комиссий АПКО.</w:t>
      </w:r>
    </w:p>
    <w:p w:rsidR="00470AAA" w:rsidRDefault="00470AAA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Выплаты  производятся по  решению</w:t>
      </w:r>
      <w:r w:rsidR="00EE7525">
        <w:rPr>
          <w:sz w:val="32"/>
          <w:szCs w:val="32"/>
        </w:rPr>
        <w:t xml:space="preserve"> </w:t>
      </w:r>
      <w:r>
        <w:rPr>
          <w:sz w:val="32"/>
          <w:szCs w:val="32"/>
        </w:rPr>
        <w:t>Совета в  зависимости  от количества заседаний, в  которых</w:t>
      </w:r>
      <w:r w:rsidR="00EE7525">
        <w:rPr>
          <w:sz w:val="32"/>
          <w:szCs w:val="32"/>
        </w:rPr>
        <w:t xml:space="preserve"> </w:t>
      </w:r>
      <w:r>
        <w:rPr>
          <w:sz w:val="32"/>
          <w:szCs w:val="32"/>
        </w:rPr>
        <w:t>принимали  участие адвокаты</w:t>
      </w:r>
      <w:r w:rsidR="00EE7525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включая</w:t>
      </w:r>
      <w:r w:rsidR="00EE7525">
        <w:rPr>
          <w:sz w:val="32"/>
          <w:szCs w:val="32"/>
        </w:rPr>
        <w:t xml:space="preserve"> </w:t>
      </w:r>
      <w:r>
        <w:rPr>
          <w:sz w:val="32"/>
          <w:szCs w:val="32"/>
        </w:rPr>
        <w:t>руководителей указанных органов), из  расчета  не  менее ¼  части  МРОТ за один день.</w:t>
      </w:r>
    </w:p>
    <w:p w:rsidR="00002976" w:rsidRDefault="00002976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Периодичность  выплат определяется Советом Палаты.</w:t>
      </w:r>
    </w:p>
    <w:p w:rsidR="00470AAA" w:rsidRDefault="00470AAA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5.2</w:t>
      </w:r>
      <w:r w:rsidR="00EE7525">
        <w:rPr>
          <w:sz w:val="32"/>
          <w:szCs w:val="32"/>
        </w:rPr>
        <w:t>.</w:t>
      </w:r>
      <w:r w:rsidR="00002976">
        <w:rPr>
          <w:sz w:val="32"/>
          <w:szCs w:val="32"/>
        </w:rPr>
        <w:t>Вторая часть</w:t>
      </w:r>
      <w:r w:rsidR="00EE7525">
        <w:rPr>
          <w:sz w:val="32"/>
          <w:szCs w:val="32"/>
        </w:rPr>
        <w:t xml:space="preserve">  </w:t>
      </w:r>
      <w:r w:rsidR="00002976">
        <w:rPr>
          <w:sz w:val="32"/>
          <w:szCs w:val="32"/>
        </w:rPr>
        <w:t>р</w:t>
      </w:r>
      <w:r w:rsidR="00EE7525">
        <w:rPr>
          <w:sz w:val="32"/>
          <w:szCs w:val="32"/>
        </w:rPr>
        <w:t>асходуется  на  компенсацию зат</w:t>
      </w:r>
      <w:r w:rsidR="00002976">
        <w:rPr>
          <w:sz w:val="32"/>
          <w:szCs w:val="32"/>
        </w:rPr>
        <w:t>рат  рабочего времени  адвокатов, выполняющих  отдельные  поручения Совета и иных руководящих  органов палаты.</w:t>
      </w:r>
    </w:p>
    <w:p w:rsidR="00002976" w:rsidRPr="00470AAA" w:rsidRDefault="00002976" w:rsidP="00EE75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Конкретный  размер денежного  вознаграждения  определяется Советом  палаты исходя  из затрат  рабочего времени, срочности и сложности поручения.</w:t>
      </w:r>
      <w:bookmarkStart w:id="0" w:name="_GoBack"/>
      <w:bookmarkEnd w:id="0"/>
    </w:p>
    <w:sectPr w:rsidR="00002976" w:rsidRPr="0047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41"/>
    <w:rsid w:val="00002976"/>
    <w:rsid w:val="00154A7B"/>
    <w:rsid w:val="003C2787"/>
    <w:rsid w:val="003F589A"/>
    <w:rsid w:val="00470AAA"/>
    <w:rsid w:val="00637141"/>
    <w:rsid w:val="00DD162C"/>
    <w:rsid w:val="00E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Адвокатская палата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Умнов</dc:creator>
  <cp:lastModifiedBy>serj</cp:lastModifiedBy>
  <cp:revision>4</cp:revision>
  <dcterms:created xsi:type="dcterms:W3CDTF">2016-07-27T14:36:00Z</dcterms:created>
  <dcterms:modified xsi:type="dcterms:W3CDTF">2016-07-27T14:37:00Z</dcterms:modified>
</cp:coreProperties>
</file>