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A41" w:rsidRPr="00024A41" w:rsidRDefault="00024A41" w:rsidP="00024A41">
      <w:pPr>
        <w:autoSpaceDE w:val="0"/>
        <w:autoSpaceDN w:val="0"/>
        <w:adjustRightInd w:val="0"/>
        <w:ind w:firstLine="540"/>
        <w:outlineLvl w:val="0"/>
        <w:rPr>
          <w:b/>
        </w:rPr>
      </w:pPr>
      <w:r w:rsidRPr="00024A41">
        <w:rPr>
          <w:b/>
          <w:iCs/>
        </w:rPr>
        <w:t>"Обзор законодательства и судебной практики Верховного Суда Российской Федерации за третий квартал 2008 года" (утв. Постановлением Президиума Верховного Суда РФ от 05.12.2008) (Извлечение)</w:t>
      </w:r>
    </w:p>
    <w:p w:rsidR="00024A41" w:rsidRPr="00024A41" w:rsidRDefault="00024A41">
      <w:pPr>
        <w:autoSpaceDE w:val="0"/>
        <w:autoSpaceDN w:val="0"/>
        <w:adjustRightInd w:val="0"/>
        <w:ind w:firstLine="540"/>
        <w:outlineLvl w:val="0"/>
        <w:rPr>
          <w:b/>
        </w:rPr>
      </w:pPr>
    </w:p>
    <w:p w:rsidR="0071566D" w:rsidRDefault="0071566D">
      <w:pPr>
        <w:autoSpaceDE w:val="0"/>
        <w:autoSpaceDN w:val="0"/>
        <w:adjustRightInd w:val="0"/>
        <w:ind w:firstLine="540"/>
        <w:outlineLvl w:val="0"/>
      </w:pPr>
      <w:r>
        <w:t xml:space="preserve">Какими критериями следует руководствоваться при определении </w:t>
      </w:r>
      <w:proofErr w:type="gramStart"/>
      <w:r>
        <w:t>размера оплаты труда</w:t>
      </w:r>
      <w:proofErr w:type="gramEnd"/>
      <w:r>
        <w:t xml:space="preserve"> адвоката, участвующего в гражданском деле в порядке, предусмотренном ст. 50 ГПК РФ?</w:t>
      </w:r>
    </w:p>
    <w:p w:rsidR="00024A41" w:rsidRDefault="00024A41">
      <w:pPr>
        <w:autoSpaceDE w:val="0"/>
        <w:autoSpaceDN w:val="0"/>
        <w:adjustRightInd w:val="0"/>
        <w:ind w:firstLine="540"/>
        <w:outlineLvl w:val="0"/>
      </w:pPr>
    </w:p>
    <w:p w:rsidR="0071566D" w:rsidRDefault="0071566D">
      <w:pPr>
        <w:autoSpaceDE w:val="0"/>
        <w:autoSpaceDN w:val="0"/>
        <w:adjustRightInd w:val="0"/>
        <w:ind w:firstLine="540"/>
        <w:outlineLvl w:val="0"/>
      </w:pPr>
      <w:r>
        <w:t>Ответ: В соответствии со ст. 50 ГПК РФ суд назначает адвоката в качестве представителя в случае отсутствия представителя у ответчика, место жительства которого неизвестно, а также в других предусмотренных федеральным законом случаях.</w:t>
      </w:r>
    </w:p>
    <w:p w:rsidR="0071566D" w:rsidRDefault="0071566D">
      <w:pPr>
        <w:autoSpaceDE w:val="0"/>
        <w:autoSpaceDN w:val="0"/>
        <w:adjustRightInd w:val="0"/>
        <w:ind w:firstLine="540"/>
        <w:outlineLvl w:val="0"/>
      </w:pPr>
      <w:r>
        <w:t>Действующим гражданским процессуальным законодательством вопрос оплаты труда адвоката, участвующего в гражданском судопроизводстве по назначению суда, не урегулирован.</w:t>
      </w:r>
    </w:p>
    <w:p w:rsidR="0071566D" w:rsidRDefault="0071566D">
      <w:pPr>
        <w:autoSpaceDE w:val="0"/>
        <w:autoSpaceDN w:val="0"/>
        <w:adjustRightInd w:val="0"/>
        <w:ind w:firstLine="540"/>
        <w:outlineLvl w:val="0"/>
      </w:pPr>
      <w:proofErr w:type="gramStart"/>
      <w:r>
        <w:t>В силу положений ч. 4 ст. 1 и ч. 3 ст. 11 ГПК РФ в случае отсутствия нормы процессуального права, регулирующей отношения, возникшие в ходе гражданского судопроизводства, а также при отсутствии норм права, регулирующих спорное отношение, федеральные суды общей юрисдикции и мировые судьи применяют нормы права, регулирующие сходные отношения (аналогия закона).</w:t>
      </w:r>
      <w:proofErr w:type="gramEnd"/>
    </w:p>
    <w:p w:rsidR="0071566D" w:rsidRDefault="0071566D">
      <w:pPr>
        <w:autoSpaceDE w:val="0"/>
        <w:autoSpaceDN w:val="0"/>
        <w:adjustRightInd w:val="0"/>
        <w:ind w:firstLine="540"/>
        <w:outlineLvl w:val="0"/>
      </w:pPr>
      <w:r>
        <w:t xml:space="preserve">Поскольку нормы, регулирующие порядок и размер оплаты труда адвоката, назначаемого в качестве представителя по гражданскому делу в порядке ст. 50 ГПК РФ, отсутствуют, </w:t>
      </w:r>
      <w:proofErr w:type="gramStart"/>
      <w:r>
        <w:t>возможно</w:t>
      </w:r>
      <w:proofErr w:type="gramEnd"/>
      <w:r>
        <w:t xml:space="preserve"> применение норм, регулирующих оплату труда адвоката, назначаемого по уголовным делам.</w:t>
      </w:r>
    </w:p>
    <w:p w:rsidR="0071566D" w:rsidRDefault="0071566D">
      <w:pPr>
        <w:autoSpaceDE w:val="0"/>
        <w:autoSpaceDN w:val="0"/>
        <w:adjustRightInd w:val="0"/>
        <w:ind w:firstLine="540"/>
        <w:outlineLvl w:val="0"/>
      </w:pPr>
      <w:r>
        <w:t>Согласно ст. 50 УПК РФ в случае, если адвокат участвует в судебном разбирательстве по назначению суда, расходы на оплату его труда компенсируются за счет средств федерального бюджета.</w:t>
      </w:r>
    </w:p>
    <w:p w:rsidR="0071566D" w:rsidRDefault="0071566D">
      <w:pPr>
        <w:autoSpaceDE w:val="0"/>
        <w:autoSpaceDN w:val="0"/>
        <w:adjustRightInd w:val="0"/>
        <w:ind w:firstLine="540"/>
        <w:outlineLvl w:val="0"/>
      </w:pPr>
      <w:proofErr w:type="gramStart"/>
      <w:r>
        <w:t>В соответствии с п. 8 ст. 25 Федерального закона от 31 мая 2002 г. N 63-ФЗ (в редакции от 24 июля 2007 г.) "Об адвокатской деятельности и адвокатуре в Российской Федерации" труд адвоката, участвующего в качестве защитника в уголовном судопроизводстве по назначению органов дознания, органов предварительного следствия или суда, оплачивается за счет средств федерального бюджета.</w:t>
      </w:r>
      <w:proofErr w:type="gramEnd"/>
      <w:r>
        <w:t xml:space="preserve"> Расходы на эти цели учитываются в федеральном законе о федеральном бюджете на очередной год в соответствующей целевой статье расходов. Размер и порядок вознаграждения адвоката, участвующего в качестве защитника в уголовном судопроизводстве по назначению органов дознания, органов предварительного следствия или суда, устанавливаются Правительством Российской Федерации.</w:t>
      </w:r>
    </w:p>
    <w:p w:rsidR="0071566D" w:rsidRDefault="0071566D">
      <w:pPr>
        <w:autoSpaceDE w:val="0"/>
        <w:autoSpaceDN w:val="0"/>
        <w:adjustRightInd w:val="0"/>
        <w:ind w:firstLine="540"/>
        <w:outlineLvl w:val="0"/>
      </w:pPr>
      <w:r>
        <w:t xml:space="preserve">Во исполнение данной статьи Федерального закона Правительством Российской Федерации 4 июля 2003 г. принято Постановление N 400 (в редакции от 22 июля 2008 г.) "О размере оплаты труда адвоката, участвующего в качестве защитника в уголовном судопроизводстве по </w:t>
      </w:r>
      <w:r>
        <w:lastRenderedPageBreak/>
        <w:t xml:space="preserve">назначению органов дознания, органов предварительного следствия или суда", </w:t>
      </w:r>
      <w:proofErr w:type="gramStart"/>
      <w:r>
        <w:t>пункт</w:t>
      </w:r>
      <w:proofErr w:type="gramEnd"/>
      <w:r>
        <w:t xml:space="preserve"> первый которого устанавливает главный критерий определения размера оплаты труда адвоката - сложность дела.</w:t>
      </w:r>
    </w:p>
    <w:p w:rsidR="0071566D" w:rsidRDefault="0071566D">
      <w:pPr>
        <w:autoSpaceDE w:val="0"/>
        <w:autoSpaceDN w:val="0"/>
        <w:adjustRightInd w:val="0"/>
        <w:ind w:firstLine="540"/>
        <w:outlineLvl w:val="0"/>
      </w:pPr>
      <w:proofErr w:type="gramStart"/>
      <w:r>
        <w:t>Порядок расчета оплаты труда адвоката в зависимости от степени сложности дела регламентирован, в свою очередь, совместным Приказом Министра юстиции Российской Федерации и Министра финансов Российской Федерации от 15 октября 2007 г. N 199/87н "Об утверждении порядка расчета оплаты труда адвоката, участвующего в качестве защитника в уголовном судопроизводстве по назначению органов дознания, органов предварительного следствия или суда, в зависимости от</w:t>
      </w:r>
      <w:proofErr w:type="gramEnd"/>
      <w:r>
        <w:t xml:space="preserve"> сложности уголовного дела".</w:t>
      </w:r>
    </w:p>
    <w:p w:rsidR="0071566D" w:rsidRDefault="0071566D">
      <w:pPr>
        <w:autoSpaceDE w:val="0"/>
        <w:autoSpaceDN w:val="0"/>
        <w:adjustRightInd w:val="0"/>
        <w:ind w:firstLine="540"/>
        <w:outlineLvl w:val="0"/>
      </w:pPr>
      <w:r>
        <w:t xml:space="preserve">Таким образом, при определении </w:t>
      </w:r>
      <w:proofErr w:type="gramStart"/>
      <w:r>
        <w:t>размера оплаты труда</w:t>
      </w:r>
      <w:proofErr w:type="gramEnd"/>
      <w:r>
        <w:t xml:space="preserve"> адвоката, участвующего в гражданском деле в порядке, предусмотренном ст. 50 ГПК РФ, учитывая вышеназванные нормативные правовые акты, следует руководствоваться критериями, установленными для оплаты труда адвоката, назначаемого по уголовному делу.</w:t>
      </w:r>
      <w:bookmarkStart w:id="0" w:name="_GoBack"/>
      <w:bookmarkEnd w:id="0"/>
    </w:p>
    <w:sectPr w:rsidR="0071566D" w:rsidSect="007D5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566D"/>
    <w:rsid w:val="00024A41"/>
    <w:rsid w:val="001D36E2"/>
    <w:rsid w:val="00455287"/>
    <w:rsid w:val="00657C2D"/>
    <w:rsid w:val="00671BFE"/>
    <w:rsid w:val="0071566D"/>
    <w:rsid w:val="00887EC7"/>
    <w:rsid w:val="00B278F1"/>
    <w:rsid w:val="00C553F1"/>
    <w:rsid w:val="00CA0A4C"/>
    <w:rsid w:val="00CA58A7"/>
    <w:rsid w:val="00D01E72"/>
    <w:rsid w:val="00D95586"/>
    <w:rsid w:val="00DF612A"/>
    <w:rsid w:val="00E12637"/>
    <w:rsid w:val="00E63449"/>
    <w:rsid w:val="00E86195"/>
    <w:rsid w:val="00F3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3013</Characters>
  <Application>Microsoft Office Word</Application>
  <DocSecurity>0</DocSecurity>
  <Lines>25</Lines>
  <Paragraphs>7</Paragraphs>
  <ScaleCrop>false</ScaleCrop>
  <Company>Адвокатская палата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</dc:creator>
  <cp:keywords/>
  <dc:description/>
  <cp:lastModifiedBy>serj</cp:lastModifiedBy>
  <cp:revision>5</cp:revision>
  <dcterms:created xsi:type="dcterms:W3CDTF">2010-11-17T05:25:00Z</dcterms:created>
  <dcterms:modified xsi:type="dcterms:W3CDTF">2018-02-02T13:07:00Z</dcterms:modified>
</cp:coreProperties>
</file>