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60" w:rsidRDefault="00EC3760" w:rsidP="00EC3760">
      <w:pPr>
        <w:spacing w:line="0" w:lineRule="atLeast"/>
        <w:jc w:val="center"/>
        <w:outlineLvl w:val="0"/>
        <w:rPr>
          <w:rFonts w:ascii="Arial" w:hAnsi="Arial" w:cs="Arial"/>
          <w:b/>
          <w:bCs/>
          <w:color w:val="292929"/>
          <w:kern w:val="36"/>
          <w:sz w:val="28"/>
          <w:szCs w:val="28"/>
        </w:rPr>
      </w:pPr>
      <w:bookmarkStart w:id="0" w:name="_GoBack"/>
      <w:bookmarkEnd w:id="0"/>
      <w:r w:rsidRPr="00EC3760">
        <w:rPr>
          <w:rFonts w:ascii="Arial" w:hAnsi="Arial" w:cs="Arial"/>
          <w:b/>
          <w:bCs/>
          <w:color w:val="292929"/>
          <w:kern w:val="36"/>
          <w:sz w:val="28"/>
          <w:szCs w:val="28"/>
        </w:rPr>
        <w:t xml:space="preserve">Постановление Правительства Российской Федерации </w:t>
      </w:r>
    </w:p>
    <w:p w:rsidR="00EC3760" w:rsidRDefault="00EC3760" w:rsidP="00EC3760">
      <w:pPr>
        <w:spacing w:line="0" w:lineRule="atLeast"/>
        <w:jc w:val="center"/>
        <w:outlineLvl w:val="0"/>
        <w:rPr>
          <w:rFonts w:ascii="Arial" w:hAnsi="Arial" w:cs="Arial"/>
          <w:b/>
          <w:bCs/>
          <w:color w:val="292929"/>
          <w:kern w:val="36"/>
          <w:sz w:val="28"/>
          <w:szCs w:val="28"/>
        </w:rPr>
      </w:pPr>
      <w:r w:rsidRPr="00EC3760">
        <w:rPr>
          <w:rFonts w:ascii="Arial" w:hAnsi="Arial" w:cs="Arial"/>
          <w:b/>
          <w:bCs/>
          <w:color w:val="292929"/>
          <w:kern w:val="36"/>
          <w:sz w:val="28"/>
          <w:szCs w:val="28"/>
        </w:rPr>
        <w:t>«О внесении изменений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Федерации»</w:t>
      </w:r>
    </w:p>
    <w:p w:rsidR="00EC3760" w:rsidRPr="00EC3760" w:rsidRDefault="00EC3760" w:rsidP="00EC3760">
      <w:pPr>
        <w:spacing w:line="0" w:lineRule="atLeast"/>
        <w:jc w:val="center"/>
        <w:outlineLvl w:val="0"/>
        <w:rPr>
          <w:rFonts w:ascii="Arial" w:hAnsi="Arial" w:cs="Arial"/>
          <w:b/>
          <w:bCs/>
          <w:color w:val="292929"/>
          <w:kern w:val="36"/>
          <w:sz w:val="28"/>
          <w:szCs w:val="28"/>
        </w:rPr>
      </w:pPr>
    </w:p>
    <w:p w:rsidR="00EC3760" w:rsidRPr="00EC3760" w:rsidRDefault="00EC3760" w:rsidP="00EC3760">
      <w:pPr>
        <w:jc w:val="center"/>
        <w:textAlignment w:val="center"/>
        <w:rPr>
          <w:color w:val="999999"/>
          <w:sz w:val="18"/>
          <w:szCs w:val="18"/>
        </w:rPr>
      </w:pPr>
      <w:r w:rsidRPr="00EC3760">
        <w:rPr>
          <w:color w:val="999999"/>
          <w:sz w:val="18"/>
          <w:szCs w:val="18"/>
        </w:rPr>
        <w:t>21 мая 2019 г.</w:t>
      </w:r>
    </w:p>
    <w:p w:rsidR="00EC3760" w:rsidRPr="00EC3760" w:rsidRDefault="00EC3760" w:rsidP="00EC3760">
      <w:pPr>
        <w:jc w:val="center"/>
        <w:rPr>
          <w:sz w:val="24"/>
          <w:szCs w:val="24"/>
        </w:rPr>
      </w:pPr>
      <w:r w:rsidRPr="00EC3760">
        <w:rPr>
          <w:sz w:val="24"/>
          <w:szCs w:val="24"/>
        </w:rPr>
        <w:t> </w:t>
      </w:r>
    </w:p>
    <w:p w:rsidR="00EC3760" w:rsidRPr="00EC3760" w:rsidRDefault="00EC3760" w:rsidP="00EC3760">
      <w:pPr>
        <w:spacing w:line="300" w:lineRule="atLeast"/>
        <w:jc w:val="center"/>
        <w:textAlignment w:val="center"/>
        <w:rPr>
          <w:color w:val="999999"/>
          <w:sz w:val="15"/>
          <w:szCs w:val="15"/>
        </w:rPr>
      </w:pPr>
      <w:r w:rsidRPr="00EC3760">
        <w:rPr>
          <w:color w:val="999999"/>
          <w:sz w:val="15"/>
          <w:szCs w:val="15"/>
        </w:rPr>
        <w:t>№ 634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Правительство Российской Федерации постановляет: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 xml:space="preserve">1.   </w:t>
      </w:r>
      <w:proofErr w:type="gramStart"/>
      <w:r w:rsidRPr="00EC3760">
        <w:rPr>
          <w:color w:val="292929"/>
          <w:sz w:val="27"/>
          <w:szCs w:val="27"/>
        </w:rPr>
        <w:t>Утвердить прилагаемые изменения, которые вносятся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Федерации, утвержденное постановлением Правительства Российской Федерации от 1 декабря 2012 г. № 1240 «О порядке и размере возмещения процессуальных издержек, связанных</w:t>
      </w:r>
      <w:proofErr w:type="gramEnd"/>
      <w:r w:rsidRPr="00EC3760">
        <w:rPr>
          <w:color w:val="292929"/>
          <w:sz w:val="27"/>
          <w:szCs w:val="27"/>
        </w:rPr>
        <w:t xml:space="preserve"> </w:t>
      </w:r>
      <w:proofErr w:type="gramStart"/>
      <w:r w:rsidRPr="00EC3760">
        <w:rPr>
          <w:color w:val="292929"/>
          <w:sz w:val="27"/>
          <w:szCs w:val="27"/>
        </w:rPr>
        <w:t>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Федерации» (Собрание законодательства Российской Федерации, 2012, № 50, ст. 7058;</w:t>
      </w:r>
      <w:proofErr w:type="gramEnd"/>
      <w:r w:rsidRPr="00EC3760">
        <w:rPr>
          <w:color w:val="292929"/>
          <w:sz w:val="27"/>
          <w:szCs w:val="27"/>
        </w:rPr>
        <w:t xml:space="preserve"> </w:t>
      </w:r>
      <w:proofErr w:type="gramStart"/>
      <w:r w:rsidRPr="00EC3760">
        <w:rPr>
          <w:color w:val="292929"/>
          <w:sz w:val="27"/>
          <w:szCs w:val="27"/>
        </w:rPr>
        <w:t>2013, № 20, ст. 2504; 2015, № 1, ст. 257; № 35, ст. 4983; № 43, ст. 5978; 2016, № 7, ст. 974; № 12, ст. 1656; № 50, ст. 7095; 2018, № 6, ст. 890; № 42, ст. 6457).</w:t>
      </w:r>
      <w:proofErr w:type="gramEnd"/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2.   Изменения, утвержденные настоящим постановлением, распространяются на правоотношения, возникшие с 1 января 2019 г.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3.   Выплаченные вознаграждения адвокатам, которые участвовали с 1 января 2019 г. до дня вступления в силу настоящего постановления в уголовных делах по назначению дознавателя, следователя или суда, подлежат перерасчету с учетом изменений, утвержденных настоящим постановлением.</w:t>
      </w:r>
    </w:p>
    <w:p w:rsidR="00EC3760" w:rsidRPr="00EC3760" w:rsidRDefault="00EC3760" w:rsidP="00EC3760">
      <w:pPr>
        <w:spacing w:after="360" w:line="345" w:lineRule="atLeast"/>
        <w:jc w:val="right"/>
        <w:rPr>
          <w:color w:val="292929"/>
          <w:sz w:val="27"/>
          <w:szCs w:val="27"/>
        </w:rPr>
      </w:pPr>
      <w:r w:rsidRPr="00EC3760">
        <w:rPr>
          <w:b/>
          <w:bCs/>
          <w:color w:val="292929"/>
          <w:sz w:val="27"/>
          <w:szCs w:val="27"/>
        </w:rPr>
        <w:t>Председатель Правительства РФ</w:t>
      </w:r>
      <w:r w:rsidRPr="00EC3760">
        <w:rPr>
          <w:color w:val="292929"/>
          <w:sz w:val="27"/>
          <w:szCs w:val="27"/>
        </w:rPr>
        <w:br/>
      </w:r>
      <w:r w:rsidRPr="00EC3760">
        <w:rPr>
          <w:b/>
          <w:bCs/>
          <w:color w:val="292929"/>
          <w:sz w:val="27"/>
          <w:szCs w:val="27"/>
        </w:rPr>
        <w:t>Д. Медведев</w:t>
      </w:r>
    </w:p>
    <w:p w:rsidR="00EC3760" w:rsidRPr="00EC3760" w:rsidRDefault="00EC3760" w:rsidP="00EC3760">
      <w:pPr>
        <w:spacing w:after="360" w:line="345" w:lineRule="atLeast"/>
        <w:jc w:val="right"/>
        <w:rPr>
          <w:color w:val="292929"/>
          <w:sz w:val="27"/>
          <w:szCs w:val="27"/>
        </w:rPr>
      </w:pPr>
    </w:p>
    <w:p w:rsidR="00EC3760" w:rsidRPr="00EC3760" w:rsidRDefault="00EC3760" w:rsidP="00EC3760">
      <w:pPr>
        <w:spacing w:after="360" w:line="345" w:lineRule="atLeast"/>
        <w:jc w:val="right"/>
        <w:rPr>
          <w:color w:val="292929"/>
          <w:sz w:val="27"/>
          <w:szCs w:val="27"/>
        </w:rPr>
      </w:pPr>
      <w:r w:rsidRPr="00EC3760">
        <w:rPr>
          <w:color w:val="292929"/>
        </w:rPr>
        <w:lastRenderedPageBreak/>
        <w:t>Утверждены</w:t>
      </w:r>
      <w:r w:rsidRPr="00EC3760">
        <w:rPr>
          <w:color w:val="292929"/>
          <w:sz w:val="27"/>
          <w:szCs w:val="27"/>
        </w:rPr>
        <w:br/>
      </w:r>
      <w:r w:rsidRPr="00EC3760">
        <w:rPr>
          <w:color w:val="292929"/>
        </w:rPr>
        <w:t>постановлением Правительства</w:t>
      </w:r>
      <w:r w:rsidRPr="00EC3760">
        <w:rPr>
          <w:color w:val="292929"/>
          <w:sz w:val="27"/>
          <w:szCs w:val="27"/>
        </w:rPr>
        <w:br/>
      </w:r>
      <w:r w:rsidRPr="00EC3760">
        <w:rPr>
          <w:color w:val="292929"/>
        </w:rPr>
        <w:t>Российской Федерации</w:t>
      </w:r>
      <w:r w:rsidRPr="00EC3760">
        <w:rPr>
          <w:color w:val="292929"/>
          <w:sz w:val="27"/>
          <w:szCs w:val="27"/>
        </w:rPr>
        <w:br/>
      </w:r>
      <w:r w:rsidRPr="00EC3760">
        <w:rPr>
          <w:color w:val="292929"/>
        </w:rPr>
        <w:t>от 21 мая 2019 г. № 634</w:t>
      </w:r>
    </w:p>
    <w:p w:rsidR="00EC3760" w:rsidRPr="00EC3760" w:rsidRDefault="00EC3760" w:rsidP="00EC3760">
      <w:pPr>
        <w:spacing w:after="360" w:line="345" w:lineRule="atLeast"/>
        <w:jc w:val="center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ИЗМЕНЕНИЯ,</w:t>
      </w:r>
      <w:r w:rsidRPr="00EC3760">
        <w:rPr>
          <w:color w:val="292929"/>
          <w:sz w:val="27"/>
          <w:szCs w:val="27"/>
        </w:rPr>
        <w:br/>
        <w:t>которые вносятся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 1.    Дополнить пунктом 22</w:t>
      </w:r>
      <w:r w:rsidRPr="00EC3760">
        <w:rPr>
          <w:color w:val="292929"/>
          <w:vertAlign w:val="superscript"/>
        </w:rPr>
        <w:t>1</w:t>
      </w:r>
      <w:r w:rsidRPr="00EC3760">
        <w:rPr>
          <w:color w:val="292929"/>
          <w:sz w:val="27"/>
          <w:szCs w:val="27"/>
        </w:rPr>
        <w:t> следующего содержания: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«22</w:t>
      </w:r>
      <w:r w:rsidRPr="00EC3760">
        <w:rPr>
          <w:color w:val="292929"/>
          <w:vertAlign w:val="superscript"/>
        </w:rPr>
        <w:t>1</w:t>
      </w:r>
      <w:r w:rsidRPr="00EC3760">
        <w:rPr>
          <w:color w:val="292929"/>
          <w:sz w:val="27"/>
          <w:szCs w:val="27"/>
        </w:rPr>
        <w:t>. Размер вознаграждения адвоката, участвующего в уголовном деле по назначению дознавателя, следователя или суда, составляет: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а) по делам, рассматриваемым судом с участием присяжных заседателей; по делам, рассматриваемым в Верховном Суде Российской Федерации; по делам, отнесенным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суда: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– с 2019 года за один день участия в ночное время – 2150 рублей, за один день участия, являющийся нерабочим праздничным днем или выходным днем, включая ночное время, – 2750 рублей, в остальное время за один день участия – 1550 рублей;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– с 2020 года за один день участия в ночное время – 2500 рублей, за один день участия, являющийся нерабочим праздничным днем или выходным днем, включая ночное время, – 3100 рублей, в остальное время за один день участия – 1900 рублей;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– с 2021 года за один день участия в ночное время – 3025 рублей, за один день участия, являющийся нерабочим праздничным днем или выходным днем, включая ночное время, – 3350 рублей, в остальное время за один день участия – 2150 рублей;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 xml:space="preserve">б) по делам, в отношении 3 или более подозреваемых, обвиняемых (подсудимых); в случае предъявления обвинения по 3 или более инкриминируемым деяниям; по делам, объем </w:t>
      </w:r>
      <w:proofErr w:type="gramStart"/>
      <w:r w:rsidRPr="00EC3760">
        <w:rPr>
          <w:color w:val="292929"/>
          <w:sz w:val="27"/>
          <w:szCs w:val="27"/>
        </w:rPr>
        <w:t>материалов</w:t>
      </w:r>
      <w:proofErr w:type="gramEnd"/>
      <w:r w:rsidRPr="00EC3760">
        <w:rPr>
          <w:color w:val="292929"/>
          <w:sz w:val="27"/>
          <w:szCs w:val="27"/>
        </w:rPr>
        <w:t xml:space="preserve"> по которым составляет более 3 томов: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– с 2019 года за один день участия в ночное время – 1825 рублей, за один день участия, являющийся нерабочим праздничным днем или выходным днем, включая ночное время, – 2310 рублей, в остальное время за один день участия – 1330 рублей;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– с 2020 года за один день участия в ночное время – 2175 рублей, за один день участия, являющийся нерабочим праздничным днем или выходным днем, включая ночное время, – 2660 рублей, в остальное время за один день участия – 1680 рублей;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– с 2021 года за один день участия в ночное время – 2605 рублей, за один день участия, являющийся нерабочим праздничным днем или выходным днем, включая ночное время, – 2910 рублей, в остальное время за один день участия – 1930 рублей;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в) по делам, рассматриваемым в закрытых судебных заседаниях или вне зданий соответствующих судов; по делам, в отношении несовершеннолетних подозреваемых, обвиняемых либо с участием несовершеннолетних потерпевших, не достигших возраста 16 лет; по делам, в отношении подозреваемых, обвиняемых (подсудимых), не владеющих языком, на котором ведется судопроизводство; по делам,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защиту: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– с 2019 года за один день участия в ночное время – 1500 рублей, за один день участия, являющийся нерабочим праздничным днем или выходным днем, включая ночное время, – 1880 рублей, в остальное время за один день участия – 1115 рублей;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– с 2020 года за один день участия в ночное время – 1850 рублей, за один день участия, являющийся нерабочим праздничным днем или выходным днем, включая ночное время, – 2230 рублей, в остальное время за один день участия – 1465 рублей;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– с 2021 года за один день участия в ночное время – 2190 рублей, за один день участия, являющийся нерабочим праздничным днем или выходным днем, включая ночное время, – 2480 рублей, в остальное время за один день участия – 1715 рублей;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г) в иных случаях, не предусмотренных подпунктами «а» – «в» настоящего пункта: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– с 2019 года за один день участия в ночное время – 1175 рублей, за один день участия, являющийся нерабочим праздничным днем или выходным днем, включая ночное время, – 1450 рублей, в остальное время за один день участия – 900 рублей;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– с 2020 года за один день участия в ночное время – 1525 рублей, за один день участия, являющийся нерабочим праздничным днем или выходным днем, включая ночное время, – 1800 рублей, в остальное время за один день участия – 1250 рублей;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– с 2021 года за один день участия в ночное время – 1775 рублей, за один день участия, являющийся нерабочим праздничным днем или выходным днем, включая ночное время, – 2050 рублей, в остальное время за один день участия – 1500 рублей</w:t>
      </w:r>
      <w:proofErr w:type="gramStart"/>
      <w:r w:rsidRPr="00EC3760">
        <w:rPr>
          <w:color w:val="292929"/>
          <w:sz w:val="27"/>
          <w:szCs w:val="27"/>
        </w:rPr>
        <w:t>.».</w:t>
      </w:r>
      <w:proofErr w:type="gramEnd"/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2.   Пункт 23 изложить в следующей редакции: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 xml:space="preserve">«23. </w:t>
      </w:r>
      <w:proofErr w:type="gramStart"/>
      <w:r w:rsidRPr="00EC3760">
        <w:rPr>
          <w:color w:val="292929"/>
          <w:sz w:val="27"/>
          <w:szCs w:val="27"/>
        </w:rPr>
        <w:t>При определении размера вознаграждения адвоката, участвующего в уголовном деле по назначению дознавателя, следователя или суда, подлежит учету время, затраченное адвокатом на осуществление полномочий, предусмотренных частями первой и второй статьи 53 Уголовно-процессуального кодекса Российской Федерации, а также на осуществление других действий адвоката по оказанию квалифицированной юридической помощи (далее – полномочия адвоката) при условии предоставления подтверждающих документов.</w:t>
      </w:r>
      <w:proofErr w:type="gramEnd"/>
      <w:r w:rsidRPr="00EC3760">
        <w:rPr>
          <w:color w:val="292929"/>
          <w:sz w:val="27"/>
          <w:szCs w:val="27"/>
        </w:rPr>
        <w:t xml:space="preserve"> Перечень таких подтверждающих документов утверждается Министерством юстиции Российской Федерации совместно с Министерством финансов Российской Федерации по согласованию с государственными органами, наделенными полномочиями по производству дознания и предварительного следствия, Верховным Судом Российской Федерации и Судебным департаментом при Верховном Суде Российской Федерации.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proofErr w:type="gramStart"/>
      <w:r w:rsidRPr="00EC3760">
        <w:rPr>
          <w:color w:val="292929"/>
          <w:sz w:val="27"/>
          <w:szCs w:val="27"/>
        </w:rPr>
        <w:t>Время занятости адвоката, участвующего в уголовном деле по назначению дознавателя, следователя или суда, исчисляется в днях, в которые он был фактически занят осуществлением полномочий адвоката по соответствующему уголовному делу, вне зависимости от продолжительности работы по данному уголовному делу в течение дня, в том числе в течение нерабочего праздничного дня или выходного дня либо ночного времени.</w:t>
      </w:r>
      <w:proofErr w:type="gramEnd"/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Размер вознаграждения адвоката, участвующего в уголовном деле по назначению дознавателя, следователя или суда, исчисляется со дня возникновения или прекращения фактических обстоятельств, указанных в пункте 22</w:t>
      </w:r>
      <w:r w:rsidRPr="00EC3760">
        <w:rPr>
          <w:color w:val="292929"/>
          <w:vertAlign w:val="superscript"/>
        </w:rPr>
        <w:t>1</w:t>
      </w:r>
      <w:r w:rsidRPr="00EC3760">
        <w:rPr>
          <w:color w:val="292929"/>
          <w:sz w:val="27"/>
          <w:szCs w:val="27"/>
        </w:rPr>
        <w:t> настоящего Положения.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В случае осуществления полномочий адвокатом в течение дня по нескольким уголовным делам вопрос об оплате его труда решается дознавателем, следователем, судом соответственно по каждому уголовному делу в отдельности.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В случае осуществления полномочий адвокатом хотя бы частично в ночное время размер его вознаграждения устанавливается за данный день по ночному времени.</w:t>
      </w:r>
    </w:p>
    <w:p w:rsidR="00EC3760" w:rsidRPr="00EC3760" w:rsidRDefault="00EC3760" w:rsidP="00EC3760">
      <w:pPr>
        <w:spacing w:after="360" w:line="345" w:lineRule="atLeast"/>
        <w:rPr>
          <w:color w:val="292929"/>
          <w:sz w:val="27"/>
          <w:szCs w:val="27"/>
        </w:rPr>
      </w:pPr>
      <w:proofErr w:type="gramStart"/>
      <w:r w:rsidRPr="00EC3760">
        <w:rPr>
          <w:color w:val="292929"/>
          <w:sz w:val="27"/>
          <w:szCs w:val="27"/>
        </w:rPr>
        <w:t>В случае участия адвоката в уголовном деле по назначению дознавателя, следователя или суда в районах Крайнего Севера и приравненных к ним местностях, а также в других местностях с тяжелыми климатическими условиями, в которых законодательством Российской Федерации установлены процентные надбавки и (или) районные коэффициенты к заработной плате, выплата вознаграждения адвокату осуществляется с учетом указанных надбавок и коэффициентов.».</w:t>
      </w:r>
      <w:proofErr w:type="gramEnd"/>
    </w:p>
    <w:p w:rsidR="00231611" w:rsidRPr="00EC3760" w:rsidRDefault="00EC3760" w:rsidP="00EC3760">
      <w:pPr>
        <w:spacing w:line="345" w:lineRule="atLeast"/>
        <w:rPr>
          <w:color w:val="292929"/>
          <w:sz w:val="27"/>
          <w:szCs w:val="27"/>
        </w:rPr>
      </w:pPr>
      <w:r w:rsidRPr="00EC3760">
        <w:rPr>
          <w:color w:val="292929"/>
          <w:sz w:val="27"/>
          <w:szCs w:val="27"/>
        </w:rPr>
        <w:t>3.    В пункте 25 слова «установленном пунктами 2–11, 19, 20, 22, 23 и 24» заменить словами «установленном пунктами 2–11, 19, 20, 22, 22</w:t>
      </w:r>
      <w:r w:rsidRPr="00EC3760">
        <w:rPr>
          <w:color w:val="292929"/>
          <w:vertAlign w:val="superscript"/>
        </w:rPr>
        <w:t>1</w:t>
      </w:r>
      <w:r w:rsidRPr="00EC3760">
        <w:rPr>
          <w:color w:val="292929"/>
          <w:sz w:val="27"/>
          <w:szCs w:val="27"/>
        </w:rPr>
        <w:t> и 24».</w:t>
      </w:r>
    </w:p>
    <w:sectPr w:rsidR="00231611" w:rsidRPr="00EC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D2"/>
    <w:rsid w:val="00231611"/>
    <w:rsid w:val="004B14D2"/>
    <w:rsid w:val="007C7540"/>
    <w:rsid w:val="008659BD"/>
    <w:rsid w:val="008C6AA7"/>
    <w:rsid w:val="00EA726A"/>
    <w:rsid w:val="00E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A7"/>
    <w:rPr>
      <w:lang w:eastAsia="ru-RU"/>
    </w:rPr>
  </w:style>
  <w:style w:type="paragraph" w:styleId="1">
    <w:name w:val="heading 1"/>
    <w:basedOn w:val="a"/>
    <w:next w:val="a"/>
    <w:link w:val="10"/>
    <w:qFormat/>
    <w:rsid w:val="008C6AA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C6AA7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AA7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8C6AA7"/>
    <w:rPr>
      <w:b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A7"/>
    <w:rPr>
      <w:lang w:eastAsia="ru-RU"/>
    </w:rPr>
  </w:style>
  <w:style w:type="paragraph" w:styleId="1">
    <w:name w:val="heading 1"/>
    <w:basedOn w:val="a"/>
    <w:next w:val="a"/>
    <w:link w:val="10"/>
    <w:qFormat/>
    <w:rsid w:val="008C6AA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C6AA7"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AA7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8C6AA7"/>
    <w:rPr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CECED"/>
                        <w:right w:val="none" w:sz="0" w:space="0" w:color="auto"/>
                      </w:divBdr>
                      <w:divsChild>
                        <w:div w:id="139134128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4168">
                              <w:marLeft w:val="0"/>
                              <w:marRight w:val="48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783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072780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serj</cp:lastModifiedBy>
  <cp:revision>2</cp:revision>
  <dcterms:created xsi:type="dcterms:W3CDTF">2019-07-01T10:18:00Z</dcterms:created>
  <dcterms:modified xsi:type="dcterms:W3CDTF">2019-07-01T10:18:00Z</dcterms:modified>
</cp:coreProperties>
</file>