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D3" w:rsidRPr="00DE1464" w:rsidRDefault="00CB7DD3" w:rsidP="00CB7DD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DE1464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закон от 31 мая </w:t>
      </w:r>
      <w:smartTag w:uri="urn:schemas-microsoft-com:office:smarttags" w:element="metricconverter">
        <w:smartTagPr>
          <w:attr w:name="ProductID" w:val="2002 г"/>
        </w:smartTagPr>
        <w:r w:rsidRPr="00DE1464">
          <w:rPr>
            <w:rFonts w:ascii="Times New Roman" w:hAnsi="Times New Roman" w:cs="Times New Roman"/>
            <w:color w:val="auto"/>
            <w:sz w:val="28"/>
            <w:szCs w:val="28"/>
          </w:rPr>
          <w:t>2002 г</w:t>
        </w:r>
      </w:smartTag>
      <w:r w:rsidRPr="00DE1464">
        <w:rPr>
          <w:rFonts w:ascii="Times New Roman" w:hAnsi="Times New Roman" w:cs="Times New Roman"/>
          <w:color w:val="auto"/>
          <w:sz w:val="28"/>
          <w:szCs w:val="28"/>
        </w:rPr>
        <w:t>. N 63-ФЗ</w:t>
      </w:r>
      <w:r w:rsidRPr="00DE1464">
        <w:rPr>
          <w:rFonts w:ascii="Times New Roman" w:hAnsi="Times New Roman" w:cs="Times New Roman"/>
          <w:color w:val="auto"/>
          <w:sz w:val="28"/>
          <w:szCs w:val="28"/>
        </w:rPr>
        <w:br/>
        <w:t>"Об адвокатской деятельности и адвокатуре в Российской Федерации"</w:t>
      </w:r>
      <w:r w:rsidRPr="00DE1464">
        <w:rPr>
          <w:rFonts w:ascii="Times New Roman" w:hAnsi="Times New Roman" w:cs="Times New Roman"/>
          <w:color w:val="auto"/>
          <w:sz w:val="28"/>
          <w:szCs w:val="28"/>
        </w:rPr>
        <w:br/>
        <w:t xml:space="preserve">(с изменениями от 28 октября </w:t>
      </w:r>
      <w:smartTag w:uri="urn:schemas-microsoft-com:office:smarttags" w:element="metricconverter">
        <w:smartTagPr>
          <w:attr w:name="ProductID" w:val="2003 г"/>
        </w:smartTagPr>
        <w:r w:rsidRPr="00DE1464">
          <w:rPr>
            <w:rFonts w:ascii="Times New Roman" w:hAnsi="Times New Roman" w:cs="Times New Roman"/>
            <w:color w:val="auto"/>
            <w:sz w:val="28"/>
            <w:szCs w:val="28"/>
          </w:rPr>
          <w:t>2003 г</w:t>
        </w:r>
      </w:smartTag>
      <w:r w:rsidRPr="00DE1464">
        <w:rPr>
          <w:rFonts w:ascii="Times New Roman" w:hAnsi="Times New Roman" w:cs="Times New Roman"/>
          <w:color w:val="auto"/>
          <w:sz w:val="28"/>
          <w:szCs w:val="28"/>
        </w:rPr>
        <w:t xml:space="preserve">., 22 августа, 20 декабря </w:t>
      </w:r>
      <w:smartTag w:uri="urn:schemas-microsoft-com:office:smarttags" w:element="metricconverter">
        <w:smartTagPr>
          <w:attr w:name="ProductID" w:val="2004 г"/>
        </w:smartTagPr>
        <w:r w:rsidRPr="00DE1464">
          <w:rPr>
            <w:rFonts w:ascii="Times New Roman" w:hAnsi="Times New Roman" w:cs="Times New Roman"/>
            <w:color w:val="auto"/>
            <w:sz w:val="28"/>
            <w:szCs w:val="28"/>
          </w:rPr>
          <w:t>2004 г</w:t>
        </w:r>
      </w:smartTag>
      <w:r w:rsidRPr="00DE1464">
        <w:rPr>
          <w:rFonts w:ascii="Times New Roman" w:hAnsi="Times New Roman" w:cs="Times New Roman"/>
          <w:color w:val="auto"/>
          <w:sz w:val="28"/>
          <w:szCs w:val="28"/>
        </w:rPr>
        <w:t xml:space="preserve">., 24 июля, 3 декабря </w:t>
      </w:r>
      <w:smartTag w:uri="urn:schemas-microsoft-com:office:smarttags" w:element="metricconverter">
        <w:smartTagPr>
          <w:attr w:name="ProductID" w:val="2007 г"/>
        </w:smartTagPr>
        <w:r w:rsidRPr="00DE1464">
          <w:rPr>
            <w:rFonts w:ascii="Times New Roman" w:hAnsi="Times New Roman" w:cs="Times New Roman"/>
            <w:color w:val="auto"/>
            <w:sz w:val="28"/>
            <w:szCs w:val="28"/>
          </w:rPr>
          <w:t>2007 г</w:t>
        </w:r>
      </w:smartTag>
      <w:r w:rsidRPr="00DE1464">
        <w:rPr>
          <w:rFonts w:ascii="Times New Roman" w:hAnsi="Times New Roman" w:cs="Times New Roman"/>
          <w:color w:val="auto"/>
          <w:sz w:val="28"/>
          <w:szCs w:val="28"/>
        </w:rPr>
        <w:t xml:space="preserve">., 23 июля </w:t>
      </w:r>
      <w:smartTag w:uri="urn:schemas-microsoft-com:office:smarttags" w:element="metricconverter">
        <w:smartTagPr>
          <w:attr w:name="ProductID" w:val="2008 г"/>
        </w:smartTagPr>
        <w:r w:rsidRPr="00DE1464">
          <w:rPr>
            <w:rFonts w:ascii="Times New Roman" w:hAnsi="Times New Roman" w:cs="Times New Roman"/>
            <w:color w:val="auto"/>
            <w:sz w:val="28"/>
            <w:szCs w:val="28"/>
          </w:rPr>
          <w:t>2008 г</w:t>
        </w:r>
      </w:smartTag>
      <w:r w:rsidRPr="00DE1464">
        <w:rPr>
          <w:rFonts w:ascii="Times New Roman" w:hAnsi="Times New Roman" w:cs="Times New Roman"/>
          <w:color w:val="auto"/>
          <w:sz w:val="28"/>
          <w:szCs w:val="28"/>
        </w:rPr>
        <w:t>.)</w:t>
      </w:r>
    </w:p>
    <w:p w:rsidR="00CB7DD3" w:rsidRPr="00DE1464" w:rsidRDefault="00CB7DD3" w:rsidP="00CB7DD3">
      <w:pPr>
        <w:rPr>
          <w:sz w:val="28"/>
          <w:szCs w:val="28"/>
        </w:rPr>
      </w:pPr>
    </w:p>
    <w:p w:rsidR="00CB7DD3" w:rsidRPr="00DE1464" w:rsidRDefault="00CB7DD3" w:rsidP="00DE1464">
      <w:pPr>
        <w:jc w:val="center"/>
        <w:rPr>
          <w:sz w:val="28"/>
          <w:szCs w:val="28"/>
        </w:rPr>
      </w:pPr>
      <w:proofErr w:type="gramStart"/>
      <w:r w:rsidRPr="00DE1464">
        <w:rPr>
          <w:b/>
          <w:bCs/>
          <w:sz w:val="28"/>
          <w:szCs w:val="28"/>
        </w:rPr>
        <w:t>Принят</w:t>
      </w:r>
      <w:proofErr w:type="gramEnd"/>
      <w:r w:rsidRPr="00DE1464">
        <w:rPr>
          <w:b/>
          <w:bCs/>
          <w:sz w:val="28"/>
          <w:szCs w:val="28"/>
        </w:rPr>
        <w:t xml:space="preserve"> Государственной Думой 26 апреля 2002 года</w:t>
      </w:r>
    </w:p>
    <w:p w:rsidR="00CB7DD3" w:rsidRPr="00DE1464" w:rsidRDefault="00CB7DD3" w:rsidP="00DE1464">
      <w:pPr>
        <w:jc w:val="center"/>
        <w:rPr>
          <w:b/>
          <w:bCs/>
          <w:sz w:val="28"/>
          <w:szCs w:val="28"/>
        </w:rPr>
      </w:pPr>
      <w:proofErr w:type="gramStart"/>
      <w:r w:rsidRPr="00DE1464">
        <w:rPr>
          <w:b/>
          <w:bCs/>
          <w:sz w:val="28"/>
          <w:szCs w:val="28"/>
        </w:rPr>
        <w:t>Одобрен</w:t>
      </w:r>
      <w:proofErr w:type="gramEnd"/>
      <w:r w:rsidRPr="00DE1464">
        <w:rPr>
          <w:b/>
          <w:bCs/>
          <w:sz w:val="28"/>
          <w:szCs w:val="28"/>
        </w:rPr>
        <w:t xml:space="preserve"> Советом Федерации 15 мая 2002 года</w:t>
      </w:r>
    </w:p>
    <w:p w:rsidR="00CB7DD3" w:rsidRPr="00DE1464" w:rsidRDefault="00CB7DD3" w:rsidP="00DE1464">
      <w:pPr>
        <w:jc w:val="center"/>
        <w:rPr>
          <w:sz w:val="28"/>
          <w:szCs w:val="28"/>
        </w:rPr>
      </w:pPr>
    </w:p>
    <w:p w:rsidR="00D01C51" w:rsidRPr="00DE1464" w:rsidRDefault="00D01C51" w:rsidP="00D01C51">
      <w:pPr>
        <w:pStyle w:val="a3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D01C51" w:rsidRPr="00DE1464" w:rsidRDefault="00D01C51" w:rsidP="00D01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464">
        <w:rPr>
          <w:rFonts w:ascii="Times New Roman" w:hAnsi="Times New Roman" w:cs="Times New Roman"/>
          <w:b/>
          <w:bCs/>
          <w:sz w:val="28"/>
          <w:szCs w:val="28"/>
        </w:rPr>
        <w:t>Статья 25.</w:t>
      </w:r>
      <w:r w:rsidRPr="00DE1464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</w:t>
      </w:r>
      <w:r w:rsidRPr="00DE1464">
        <w:rPr>
          <w:rFonts w:ascii="Times New Roman" w:hAnsi="Times New Roman" w:cs="Times New Roman"/>
          <w:sz w:val="28"/>
          <w:szCs w:val="28"/>
        </w:rPr>
        <w:t>Соглашение об оказании юридической помощи</w:t>
      </w:r>
    </w:p>
    <w:p w:rsidR="00E80443" w:rsidRPr="00DE1464" w:rsidRDefault="00E80443" w:rsidP="00E80443">
      <w:pPr>
        <w:rPr>
          <w:sz w:val="28"/>
          <w:szCs w:val="28"/>
        </w:rPr>
      </w:pPr>
    </w:p>
    <w:p w:rsidR="00E80443" w:rsidRPr="00DE1464" w:rsidRDefault="00E80443" w:rsidP="00E80443">
      <w:pPr>
        <w:rPr>
          <w:sz w:val="28"/>
          <w:szCs w:val="28"/>
        </w:rPr>
      </w:pPr>
      <w:r w:rsidRPr="00DE1464">
        <w:rPr>
          <w:sz w:val="28"/>
          <w:szCs w:val="28"/>
        </w:rPr>
        <w:t>8. Труд адвоката, участвующего в качестве защитника в уголовном судопроизводстве по назначению органов дознания, органов предварительного следствия или суда, оплачивается за счет средств федерального бюджета. Расходы на эти цели учитываются в федеральном законе о федеральном бюджете на очередной год в соответствующей целевой статье расходов.</w:t>
      </w:r>
    </w:p>
    <w:p w:rsidR="00E80443" w:rsidRPr="00DE1464" w:rsidRDefault="00E80443" w:rsidP="00E80443">
      <w:pPr>
        <w:rPr>
          <w:sz w:val="28"/>
          <w:szCs w:val="28"/>
        </w:rPr>
      </w:pPr>
      <w:bookmarkStart w:id="1" w:name="sub_25082"/>
      <w:r w:rsidRPr="00DE1464">
        <w:rPr>
          <w:sz w:val="28"/>
          <w:szCs w:val="28"/>
        </w:rPr>
        <w:t>Размер и порядок вознаграждения адвоката, участвующего в качестве защитника в уголовном судопроизводстве по назначению органов дознания, органов предварительного следствия или суда, устанавливаются Правительством Российской Федерации.</w:t>
      </w:r>
    </w:p>
    <w:bookmarkEnd w:id="1"/>
    <w:p w:rsidR="00E80443" w:rsidRPr="00DE1464" w:rsidRDefault="00E80443" w:rsidP="00E80443">
      <w:pPr>
        <w:rPr>
          <w:sz w:val="28"/>
          <w:szCs w:val="28"/>
        </w:rPr>
      </w:pPr>
    </w:p>
    <w:p w:rsidR="00C03F1E" w:rsidRPr="00DE1464" w:rsidRDefault="00C03F1E" w:rsidP="00C03F1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464">
        <w:rPr>
          <w:rFonts w:ascii="Times New Roman" w:hAnsi="Times New Roman" w:cs="Times New Roman"/>
          <w:b/>
          <w:bCs/>
          <w:sz w:val="28"/>
          <w:szCs w:val="28"/>
        </w:rPr>
        <w:t>Статья 31.</w:t>
      </w:r>
      <w:r w:rsidRPr="00DE1464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</w:t>
      </w:r>
      <w:r w:rsidRPr="00DE1464">
        <w:rPr>
          <w:rFonts w:ascii="Times New Roman" w:hAnsi="Times New Roman" w:cs="Times New Roman"/>
          <w:sz w:val="28"/>
          <w:szCs w:val="28"/>
        </w:rPr>
        <w:t>Совет адвокатской палаты</w:t>
      </w:r>
    </w:p>
    <w:p w:rsidR="008258B4" w:rsidRPr="00DE1464" w:rsidRDefault="008258B4" w:rsidP="008258B4">
      <w:pPr>
        <w:rPr>
          <w:sz w:val="28"/>
          <w:szCs w:val="28"/>
        </w:rPr>
      </w:pPr>
    </w:p>
    <w:p w:rsidR="00C03F1E" w:rsidRPr="00DE1464" w:rsidRDefault="00C03F1E" w:rsidP="00C03F1E">
      <w:pPr>
        <w:rPr>
          <w:sz w:val="28"/>
          <w:szCs w:val="28"/>
        </w:rPr>
      </w:pPr>
      <w:bookmarkStart w:id="2" w:name="sub_3103"/>
      <w:r w:rsidRPr="00DE1464">
        <w:rPr>
          <w:sz w:val="28"/>
          <w:szCs w:val="28"/>
        </w:rPr>
        <w:t>3. Совет адвокатской палаты:</w:t>
      </w:r>
    </w:p>
    <w:bookmarkEnd w:id="2"/>
    <w:p w:rsidR="008258B4" w:rsidRPr="00DE1464" w:rsidRDefault="008258B4" w:rsidP="008258B4">
      <w:pPr>
        <w:rPr>
          <w:sz w:val="28"/>
          <w:szCs w:val="28"/>
        </w:rPr>
      </w:pPr>
      <w:r w:rsidRPr="00DE1464">
        <w:rPr>
          <w:sz w:val="28"/>
          <w:szCs w:val="28"/>
        </w:rPr>
        <w:t>5) определяет порядок оказания юридической помощи адвокатами, участвующими в качестве защитников в уголовном судопроизводстве по назначению органов дознания, органов предварительного следствия или суда; доводит этот порядок до сведения указанных органов, адвокатов и контролирует его исполнение адвокатами;</w:t>
      </w:r>
    </w:p>
    <w:p w:rsidR="00D01C51" w:rsidRPr="00DE1464" w:rsidRDefault="00D01C51">
      <w:pPr>
        <w:rPr>
          <w:sz w:val="28"/>
          <w:szCs w:val="28"/>
        </w:rPr>
      </w:pPr>
    </w:p>
    <w:sectPr w:rsidR="00D01C51" w:rsidRPr="00DE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51"/>
    <w:rsid w:val="007D6F6D"/>
    <w:rsid w:val="008258B4"/>
    <w:rsid w:val="00C03F1E"/>
    <w:rsid w:val="00CB7DD3"/>
    <w:rsid w:val="00D01C51"/>
    <w:rsid w:val="00D30D37"/>
    <w:rsid w:val="00DE1464"/>
    <w:rsid w:val="00E8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B7DD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 статьи"/>
    <w:basedOn w:val="a"/>
    <w:next w:val="a"/>
    <w:rsid w:val="00D01C5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B7DD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 статьи"/>
    <w:basedOn w:val="a"/>
    <w:next w:val="a"/>
    <w:rsid w:val="00D01C5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</dc:creator>
  <cp:lastModifiedBy>serj</cp:lastModifiedBy>
  <cp:revision>2</cp:revision>
  <dcterms:created xsi:type="dcterms:W3CDTF">2019-07-01T10:18:00Z</dcterms:created>
  <dcterms:modified xsi:type="dcterms:W3CDTF">2019-07-01T10:18:00Z</dcterms:modified>
</cp:coreProperties>
</file>