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25" w:rsidRDefault="00FA6E25" w:rsidP="0062209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УТВЕРЖДЕНЫ</w:t>
      </w:r>
    </w:p>
    <w:p w:rsidR="00622096" w:rsidRDefault="00622096" w:rsidP="0062209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Совета АПКО</w:t>
      </w:r>
    </w:p>
    <w:p w:rsidR="00622096" w:rsidRDefault="00622096" w:rsidP="0062209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   17 января 2012  года</w:t>
      </w:r>
    </w:p>
    <w:p w:rsidR="00622096" w:rsidRDefault="00E51356" w:rsidP="0062209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 редакции от 16.01.2019</w:t>
      </w:r>
      <w:r w:rsidR="00622096">
        <w:rPr>
          <w:rFonts w:ascii="Times New Roman" w:hAnsi="Times New Roman"/>
          <w:sz w:val="24"/>
          <w:szCs w:val="24"/>
        </w:rPr>
        <w:t>)</w:t>
      </w:r>
    </w:p>
    <w:p w:rsidR="00622096" w:rsidRDefault="00622096" w:rsidP="0062209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</w:t>
      </w:r>
    </w:p>
    <w:p w:rsidR="00622096" w:rsidRDefault="00622096" w:rsidP="00622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размерам оплаты юридической помощи,</w:t>
      </w:r>
    </w:p>
    <w:p w:rsidR="00622096" w:rsidRDefault="00F01D83" w:rsidP="00622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оказываемой адвокатами Адвокатской палаты Курганской области</w:t>
      </w:r>
    </w:p>
    <w:p w:rsidR="00622096" w:rsidRDefault="00622096" w:rsidP="00622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Общие положения.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Размер вознаграждения (гонорара)  и условия его выплаты избранному доверителем адвокату определяются в заключаемом соглашении на оказание юридической помощи самому доверителю или назначенному им лицу.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Соглашение между доверителем и адвокатом является гражданско-правовым договором, условия которого стороны определяют самостоятельно исходя из принципа свободы договора  с учётом требований  к данному виду договора изложенных в статье 25 Федерального закона от 31.05.2002 №63-ФЗ «Об адвокатской деятельности и адвокатуре в Российской Федерации».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  В соответствии  со статьей 16 Кодекса профессиональной этики адвоката размер гонорара определяемый сторонами в соглашении может учитывать объем и сложность работы, продолжительность времени, необходимого для ее выполнения, опыт и квалификацию адвоката, сроки, степень срочности выполнения работы и иные обстоятельства.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color w:val="31849B" w:themeColor="accent5" w:themeShade="B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 Согласно  статье 25 Федерального закона от 31.05.2002 № 63-ФЗ «Об адвокатской деятельности и адвокатуре в Российской Федерации» 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</w:t>
      </w:r>
      <w:r>
        <w:rPr>
          <w:rFonts w:ascii="Times New Roman" w:hAnsi="Times New Roman"/>
          <w:color w:val="31849B" w:themeColor="accent5" w:themeShade="BF"/>
          <w:sz w:val="24"/>
          <w:szCs w:val="24"/>
        </w:rPr>
        <w:t>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color w:val="31849B" w:themeColor="accent5" w:themeShade="BF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  За счет получаемого вознаграждения адвокат осуществляет профессиональные расходы на: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общие нужды адвокатской палаты в размерах и порядке, которые определяются собранием (конференцией) адвокатов;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содержание соответствующего адвокатского образования;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обязательные отчисления в пенсионный фонд и налоговые платежи;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иные расходы, связанные с осуществлением адвокатской деятельности.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  Федеральный закон от 31.05.2002 №63-ФЗ «Об адвокатской деятельности и адвокатуре в Российской Федерации» не наделяет адвокатскую палату полномочиями по  установлению  тарифов на  оказание адвокатами юридической помощи.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Однако, отсутствие каких-либо рекомендаций по этому вопросу не позволяет обращающимся к адвокатам за юридической помощью ориентироваться в стоимости такой помощи, порождает домыслы насчёт «баснословных» доходов  адвокатов, создаёт затруднения при определении разумных пределов гонорара, в которых возможна его компенсация.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Приведенные размеры вознаграждения установлены с учетом инфляции, которая с января 2012 года по декабрь 2017 года составила 53,46%, и  по результатам анализа </w:t>
      </w:r>
      <w:r>
        <w:rPr>
          <w:rFonts w:ascii="Times New Roman" w:hAnsi="Times New Roman"/>
          <w:sz w:val="24"/>
          <w:szCs w:val="24"/>
        </w:rPr>
        <w:lastRenderedPageBreak/>
        <w:t>минимального уровня сложившейся в Курганской области стоимости оплаты юридической помощи адвокатов, в том числе и для целей применения критерия разумности, установленного в части 2 статьи 110 Арбитражного процессуального кодекса РФ и части первой статьи 100 Гражданского процессуального кодекса РФ.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учётом сложившейся в Курганской области гонорарной практики руководствуясь статьей 31 Федерального закона от 31.05.2002 № 63-ФЗ «Об адвокатской деятельности и адвокатуре в Российской Федерации» Совет Адвокатской палаты Курганской области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9108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Е Ш И Л</w:t>
      </w:r>
    </w:p>
    <w:p w:rsidR="00622096" w:rsidRDefault="00622096" w:rsidP="0069108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адвокатам при заключении соглашений учитывать  следующие минимальные ставки вознаграждения за оказываемую юридическую помощь:</w:t>
      </w:r>
    </w:p>
    <w:p w:rsidR="00622096" w:rsidRDefault="00622096" w:rsidP="006220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Консультации и составление правовых документов.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3402"/>
      </w:tblGrid>
      <w:tr w:rsidR="00622096" w:rsidTr="00622096">
        <w:tc>
          <w:tcPr>
            <w:tcW w:w="675" w:type="dxa"/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622096" w:rsidRDefault="0062209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 юридической помощи</w:t>
            </w:r>
          </w:p>
        </w:tc>
        <w:tc>
          <w:tcPr>
            <w:tcW w:w="3402" w:type="dxa"/>
            <w:hideMark/>
          </w:tcPr>
          <w:p w:rsidR="00622096" w:rsidRDefault="0062209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размер вознаграждения (руб.)</w:t>
            </w:r>
          </w:p>
        </w:tc>
      </w:tr>
      <w:tr w:rsidR="00622096" w:rsidTr="00622096">
        <w:tc>
          <w:tcPr>
            <w:tcW w:w="675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38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консультация</w:t>
            </w:r>
          </w:p>
        </w:tc>
        <w:tc>
          <w:tcPr>
            <w:tcW w:w="3402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622096" w:rsidTr="00622096">
        <w:tc>
          <w:tcPr>
            <w:tcW w:w="675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</w:p>
        </w:tc>
        <w:tc>
          <w:tcPr>
            <w:tcW w:w="538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консультация</w:t>
            </w:r>
          </w:p>
        </w:tc>
        <w:tc>
          <w:tcPr>
            <w:tcW w:w="3402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</w:tr>
      <w:tr w:rsidR="00622096" w:rsidTr="00622096">
        <w:tc>
          <w:tcPr>
            <w:tcW w:w="675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</w:p>
        </w:tc>
        <w:tc>
          <w:tcPr>
            <w:tcW w:w="538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заявлений, жалоб, ходатайств, запросов и других правовых документов вне рамок судебного представительства</w:t>
            </w:r>
          </w:p>
        </w:tc>
        <w:tc>
          <w:tcPr>
            <w:tcW w:w="3402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</w:tr>
    </w:tbl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оплаты, предусмотренный в разделе 2, может быть увеличен, как правило, </w:t>
      </w:r>
      <w:r w:rsidR="0069108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не менее чем на 50%, если требовался анализ документов  представленных доверителем.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Оказание юридической помощи по уголовным делам.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3402"/>
      </w:tblGrid>
      <w:tr w:rsidR="00622096" w:rsidTr="0062209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 юридической помощи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2096" w:rsidRDefault="0062209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размер вознаграждения (руб.)</w:t>
            </w:r>
          </w:p>
        </w:tc>
      </w:tr>
      <w:tr w:rsidR="00622096" w:rsidTr="0062209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адвоката в следственных действиях в ходе дознания, предварительного следствия</w:t>
            </w: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 день участия)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3 000 </w:t>
            </w:r>
          </w:p>
        </w:tc>
      </w:tr>
      <w:tr w:rsidR="00622096" w:rsidTr="0062209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материалами дела в случае, если адвокат не принимал участия на предварительном следствии (за каждый том дела)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2 000 </w:t>
            </w:r>
          </w:p>
        </w:tc>
      </w:tr>
      <w:tr w:rsidR="00622096" w:rsidTr="0062209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представительство в суде первой инстанции (за день участия)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4 500 </w:t>
            </w:r>
          </w:p>
        </w:tc>
      </w:tr>
      <w:tr w:rsidR="00622096" w:rsidTr="0062209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представительство в суде первой инстанции при рассмотрении дела в особом порядке (за день участия)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3 000 </w:t>
            </w:r>
          </w:p>
        </w:tc>
      </w:tr>
      <w:tr w:rsidR="00622096" w:rsidTr="0062209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3.5.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представительство в суде первой инстанции с участием присяжных заседателей (за день участия)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9 000 </w:t>
            </w:r>
          </w:p>
        </w:tc>
      </w:tr>
      <w:tr w:rsidR="00622096" w:rsidTr="0062209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3.6.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апелляционной жалобы, если адвокат не участвовал при рассмотрении дела в суде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первой инстанции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7 000 </w:t>
            </w:r>
          </w:p>
        </w:tc>
      </w:tr>
      <w:tr w:rsidR="00622096" w:rsidTr="0062209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3.7.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представительство в суде апелляционной инстанции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096" w:rsidTr="0062209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адвокат участвовал при рассмотрении дела в суде первой инстанции (за день участия)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6 000 </w:t>
            </w:r>
          </w:p>
        </w:tc>
      </w:tr>
      <w:tr w:rsidR="00622096" w:rsidTr="0062209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адвокат не участвовал при рассмотрении дела в суде первой инстанции (за день участия)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8 000 </w:t>
            </w:r>
          </w:p>
        </w:tc>
      </w:tr>
      <w:tr w:rsidR="00622096" w:rsidTr="0062209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3.8.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жалобы на вступивший в силу судебный акт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9 000</w:t>
            </w:r>
          </w:p>
        </w:tc>
      </w:tr>
      <w:tr w:rsidR="00622096" w:rsidTr="0062209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3.9.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представительство  в суде при рассмотрении жалобы на вступивший в силу судебный акт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622096" w:rsidTr="0062209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подзащитного, находящегося под стражей без проведения следственных действий (за одно посещение)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3 000 </w:t>
            </w:r>
          </w:p>
        </w:tc>
      </w:tr>
    </w:tbl>
    <w:p w:rsidR="00622096" w:rsidRDefault="00622096" w:rsidP="0062209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3.11. Размер оплаты, предусмотренный в разделе 3, может быть увеличен, как правило,    не менее чем на 50% по сложным делам, к которым относятся все дела, отнесенные к подсудности областного суда, дела в отношении трех и более обвиняемых, а также в случаях предъявления обвинения по трем и более инкриминируемым преступлениям, при объеме материалов уголовного дела более трех томов, дела, рассматриваемые в закрытых или выездных судебных заседаниях, в отношении несовершеннолетних, в отношении подозреваемых, обвиняемых (подсудимых), не владеющих языком, на котором ведется судопроизводство, в отношении подозреваемых, обвиняемых (подсудимых), которые в силу физических или психических недостатков не могут самостоятельно осуществлять свое право на защит, а так же при выезде адвоката в другой населённый пункт.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Оказание юридической помощи по гражданским делам.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885" w:type="dxa"/>
        <w:tblLayout w:type="fixed"/>
        <w:tblLook w:val="04A0" w:firstRow="1" w:lastRow="0" w:firstColumn="1" w:lastColumn="0" w:noHBand="0" w:noVBand="1"/>
      </w:tblPr>
      <w:tblGrid>
        <w:gridCol w:w="817"/>
        <w:gridCol w:w="5100"/>
        <w:gridCol w:w="1842"/>
        <w:gridCol w:w="2126"/>
      </w:tblGrid>
      <w:tr w:rsidR="00622096" w:rsidTr="00622096"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 юридической помощи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2"/>
            </w:tblGrid>
            <w:tr w:rsidR="00622096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22096" w:rsidRDefault="00622096">
                  <w:pPr>
                    <w:pStyle w:val="a3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размер вознаграждения (руб.)</w:t>
                  </w:r>
                </w:p>
              </w:tc>
            </w:tr>
          </w:tbl>
          <w:p w:rsidR="00622096" w:rsidRDefault="0062209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096" w:rsidTr="00622096"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096" w:rsidRDefault="006220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096" w:rsidRDefault="0062209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представление интересов граждан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представление интересов  юридических лиц, должностных лиц и индивидуальных предпринимателей</w:t>
            </w:r>
          </w:p>
        </w:tc>
      </w:tr>
      <w:tr w:rsidR="00622096" w:rsidTr="0062209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представительство во внесудебном разрешении спора (за день участия)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1 600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3 000 </w:t>
            </w:r>
          </w:p>
        </w:tc>
      </w:tr>
      <w:tr w:rsidR="00622096" w:rsidTr="0062209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претензии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4 500</w:t>
            </w:r>
          </w:p>
        </w:tc>
      </w:tr>
      <w:tr w:rsidR="00622096" w:rsidTr="0062209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искового заявления (заявления, жалобы) и отзыва (возражений) на исковое заявление (заявление)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622096" w:rsidTr="0062209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4.4.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искового заявления (заявления, жалобы) и отзыва (возражений) на исковое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заявление (заявление) по делам, рассматриваемым в приказном порядке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3 000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6 000</w:t>
            </w:r>
          </w:p>
        </w:tc>
      </w:tr>
      <w:tr w:rsidR="00622096" w:rsidTr="0062209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процессуальных документов в рамках рассмотрения дела (заявлений, ходатайств, объяснений и пр.)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</w:tr>
      <w:tr w:rsidR="00622096" w:rsidTr="0062209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4.6.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материалами дела </w:t>
            </w: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 каждый том дела)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2 000 </w:t>
            </w: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4 000 </w:t>
            </w: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096" w:rsidTr="0062209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4.7.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представительство в  суде первой инстанции (за день участия)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9 000</w:t>
            </w:r>
          </w:p>
        </w:tc>
      </w:tr>
      <w:tr w:rsidR="00622096" w:rsidTr="0062209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4.8.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апелляционной жалобы, если адвокат не участвовал при рассмотрении дела в суде первой инстанции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622096" w:rsidTr="0062209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4.9.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представительство интересов доверителя в суде апелляционной инстанций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096" w:rsidTr="0062209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4.9.1.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адвокат представлял интересы доверителя в суде первой инстанции (за день участия)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12 000</w:t>
            </w:r>
          </w:p>
        </w:tc>
      </w:tr>
      <w:tr w:rsidR="00622096" w:rsidTr="0062209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4.9.2.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адвокат не представлял интересы доверителя в суде первой инстанции (за день участия)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16 000</w:t>
            </w:r>
          </w:p>
        </w:tc>
      </w:tr>
      <w:tr w:rsidR="00622096" w:rsidTr="0062209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4.10.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жалобы на вступивший в силу судебный акт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18 000</w:t>
            </w:r>
          </w:p>
        </w:tc>
      </w:tr>
      <w:tr w:rsidR="00622096" w:rsidTr="0062209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 w:rsidP="00E513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представительство интересов доверителя в суде при рассмотрении жалобы на вступивший в силу судебный акт</w:t>
            </w:r>
            <w:r w:rsidR="00E51356">
              <w:rPr>
                <w:rFonts w:ascii="Times New Roman" w:hAnsi="Times New Roman"/>
                <w:sz w:val="24"/>
                <w:szCs w:val="24"/>
              </w:rPr>
              <w:t xml:space="preserve"> (за день участия)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622096" w:rsidTr="0062209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представительство интересов доверителя в исполнительном производстве</w:t>
            </w:r>
          </w:p>
          <w:p w:rsidR="00E51356" w:rsidRDefault="00E513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 день участия)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</w:tr>
    </w:tbl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4.13. Размер оплаты, предусмотренный в разделе 4, может быть увеличен, как правило,      не менее чем на 50% по сложным делам, к которым относятся все дела, подсудные по первой  инстанции  областному суду, дела требующие изучения специальных вопросов, а также при участии в деле нескольких истцов или ответчиков, при цене иска свыше одного миллиона рублей, при выезде адвоката в другой населённый пункт, или при обращении доверителя за оказанием срочной юридической помощи.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Оказание юридической помощи по административным делам.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1356" w:rsidRDefault="00E5135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1356" w:rsidRDefault="00E5135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1356" w:rsidRDefault="00E5135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103"/>
        <w:gridCol w:w="1843"/>
        <w:gridCol w:w="2126"/>
      </w:tblGrid>
      <w:tr w:rsidR="00622096" w:rsidTr="00622096">
        <w:tc>
          <w:tcPr>
            <w:tcW w:w="817" w:type="dxa"/>
            <w:vMerge w:val="restart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вид юридической помощи</w:t>
            </w:r>
          </w:p>
        </w:tc>
        <w:tc>
          <w:tcPr>
            <w:tcW w:w="3969" w:type="dxa"/>
            <w:gridSpan w:val="2"/>
            <w:hideMark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402"/>
            </w:tblGrid>
            <w:tr w:rsidR="00622096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22096" w:rsidRDefault="00622096">
                  <w:pPr>
                    <w:pStyle w:val="a3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размер вознаграждения (руб.)</w:t>
                  </w:r>
                </w:p>
              </w:tc>
            </w:tr>
          </w:tbl>
          <w:p w:rsidR="00622096" w:rsidRDefault="006220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096" w:rsidTr="00622096">
        <w:tc>
          <w:tcPr>
            <w:tcW w:w="0" w:type="auto"/>
            <w:vMerge/>
            <w:vAlign w:val="center"/>
            <w:hideMark/>
          </w:tcPr>
          <w:p w:rsidR="00622096" w:rsidRDefault="00622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2096" w:rsidRDefault="0062209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lastRenderedPageBreak/>
              <w:t>представление интересов граждан</w:t>
            </w:r>
          </w:p>
        </w:tc>
        <w:tc>
          <w:tcPr>
            <w:tcW w:w="2126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lastRenderedPageBreak/>
              <w:t>представление интересов  юридических лиц, должностных лиц и индивидуальных предпринимателей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103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материалами дела (за каждый том дела)</w:t>
            </w:r>
          </w:p>
        </w:tc>
        <w:tc>
          <w:tcPr>
            <w:tcW w:w="1843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2126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</w:t>
            </w:r>
          </w:p>
        </w:tc>
        <w:tc>
          <w:tcPr>
            <w:tcW w:w="5103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представительство интересов доверителя при рассмотрении дела о привлечении к административной ответственности</w:t>
            </w:r>
          </w:p>
          <w:p w:rsidR="00E51356" w:rsidRDefault="00E513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 день участия)</w:t>
            </w:r>
          </w:p>
        </w:tc>
        <w:tc>
          <w:tcPr>
            <w:tcW w:w="1843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4 500</w:t>
            </w:r>
          </w:p>
        </w:tc>
        <w:tc>
          <w:tcPr>
            <w:tcW w:w="2126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103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жалобы на постановление о привлечении (отказе в привлечении) к административной ответственности</w:t>
            </w:r>
          </w:p>
        </w:tc>
        <w:tc>
          <w:tcPr>
            <w:tcW w:w="1843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3 500</w:t>
            </w: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5103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представительство интересов доверителя в административном судопроизводстве</w:t>
            </w:r>
          </w:p>
          <w:p w:rsidR="00E51356" w:rsidRDefault="00E513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 день участия)</w:t>
            </w:r>
          </w:p>
        </w:tc>
        <w:tc>
          <w:tcPr>
            <w:tcW w:w="1843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4 500</w:t>
            </w:r>
          </w:p>
        </w:tc>
        <w:tc>
          <w:tcPr>
            <w:tcW w:w="2126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5103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представительство интересов доверителя при рассмотрении жалоб на вступившее в законную силу постановление о привлечении (отказе в привлечении) к административной ответственности</w:t>
            </w:r>
            <w:r w:rsidR="00E51356">
              <w:rPr>
                <w:rFonts w:ascii="Times New Roman" w:hAnsi="Times New Roman"/>
                <w:sz w:val="24"/>
                <w:szCs w:val="24"/>
              </w:rPr>
              <w:t xml:space="preserve"> (за день участия)</w:t>
            </w:r>
          </w:p>
        </w:tc>
        <w:tc>
          <w:tcPr>
            <w:tcW w:w="1843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9 000</w:t>
            </w: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18 000</w:t>
            </w:r>
          </w:p>
        </w:tc>
      </w:tr>
    </w:tbl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Размер оплаты, предусмотренный в разделе 5, может быть увеличен не менее чем на 50% по сложным делам, к которым относятся  дела, требующие изучения специальных вопросов, или при обращении доверителя за оказанием срочной юридической помощи.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Оказание юридической помощи по административным делам в соответствии с КАС РФ.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103"/>
        <w:gridCol w:w="1843"/>
        <w:gridCol w:w="2126"/>
      </w:tblGrid>
      <w:tr w:rsidR="00622096" w:rsidTr="00622096">
        <w:tc>
          <w:tcPr>
            <w:tcW w:w="817" w:type="dxa"/>
            <w:vMerge w:val="restart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 юридической помощи</w:t>
            </w:r>
          </w:p>
        </w:tc>
        <w:tc>
          <w:tcPr>
            <w:tcW w:w="3969" w:type="dxa"/>
            <w:gridSpan w:val="2"/>
            <w:hideMark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402"/>
            </w:tblGrid>
            <w:tr w:rsidR="00622096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22096" w:rsidRDefault="00622096">
                  <w:pPr>
                    <w:pStyle w:val="a3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размер вознаграждения (руб.)</w:t>
                  </w:r>
                </w:p>
              </w:tc>
            </w:tr>
          </w:tbl>
          <w:p w:rsidR="00622096" w:rsidRDefault="006220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096" w:rsidTr="00622096">
        <w:tc>
          <w:tcPr>
            <w:tcW w:w="0" w:type="auto"/>
            <w:vMerge/>
            <w:vAlign w:val="center"/>
            <w:hideMark/>
          </w:tcPr>
          <w:p w:rsidR="00622096" w:rsidRDefault="00622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2096" w:rsidRDefault="0062209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представление интересов граждан</w:t>
            </w:r>
          </w:p>
        </w:tc>
        <w:tc>
          <w:tcPr>
            <w:tcW w:w="2126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представление интересов  юридических лиц, должностных лиц и индивидуальных предпринимателей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103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представительство во внесудебном разрешении спора</w:t>
            </w:r>
            <w:r w:rsidR="00E51356">
              <w:rPr>
                <w:rFonts w:ascii="Times New Roman" w:hAnsi="Times New Roman"/>
                <w:sz w:val="24"/>
                <w:szCs w:val="24"/>
              </w:rPr>
              <w:t xml:space="preserve"> (за день участия)</w:t>
            </w:r>
          </w:p>
        </w:tc>
        <w:tc>
          <w:tcPr>
            <w:tcW w:w="1843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2126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6.2. </w:t>
            </w:r>
          </w:p>
        </w:tc>
        <w:tc>
          <w:tcPr>
            <w:tcW w:w="5103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претензии</w:t>
            </w:r>
          </w:p>
        </w:tc>
        <w:tc>
          <w:tcPr>
            <w:tcW w:w="1843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4 500</w:t>
            </w:r>
          </w:p>
        </w:tc>
        <w:tc>
          <w:tcPr>
            <w:tcW w:w="2126" w:type="dxa"/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5103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административного искового заявления (заявления) и отзыва (возражений) на административное исковое заявление (заявление)</w:t>
            </w:r>
          </w:p>
        </w:tc>
        <w:tc>
          <w:tcPr>
            <w:tcW w:w="1843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  <w:tc>
          <w:tcPr>
            <w:tcW w:w="2126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5103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процессуальных документов в рамках рассмотрения дела (ходатайств, объяснений и пр.)</w:t>
            </w:r>
          </w:p>
        </w:tc>
        <w:tc>
          <w:tcPr>
            <w:tcW w:w="1843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2126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5103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материалами дела (за каждый том дела)</w:t>
            </w:r>
          </w:p>
        </w:tc>
        <w:tc>
          <w:tcPr>
            <w:tcW w:w="1843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2126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6.6. </w:t>
            </w:r>
          </w:p>
        </w:tc>
        <w:tc>
          <w:tcPr>
            <w:tcW w:w="5103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представительство в  суде первой инстанции (за день участия) </w:t>
            </w:r>
          </w:p>
        </w:tc>
        <w:tc>
          <w:tcPr>
            <w:tcW w:w="1843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  <w:tc>
          <w:tcPr>
            <w:tcW w:w="2126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6.7. </w:t>
            </w:r>
          </w:p>
        </w:tc>
        <w:tc>
          <w:tcPr>
            <w:tcW w:w="5103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апелляционной жалобы на решение суда,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если адвокат не участвовал при рассмотрении дела в суде первой инстанции</w:t>
            </w:r>
          </w:p>
        </w:tc>
        <w:tc>
          <w:tcPr>
            <w:tcW w:w="1843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  <w:tc>
          <w:tcPr>
            <w:tcW w:w="2126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6.8. </w:t>
            </w:r>
          </w:p>
        </w:tc>
        <w:tc>
          <w:tcPr>
            <w:tcW w:w="5103" w:type="dxa"/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представительство интересов доверителя в суде апелляционной инстанции</w:t>
            </w:r>
          </w:p>
        </w:tc>
        <w:tc>
          <w:tcPr>
            <w:tcW w:w="1843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6.9.</w:t>
            </w:r>
          </w:p>
        </w:tc>
        <w:tc>
          <w:tcPr>
            <w:tcW w:w="5103" w:type="dxa"/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адвокат представлял интересы доверителя в суде первой инстанции</w:t>
            </w:r>
            <w:r w:rsidR="00E51356">
              <w:rPr>
                <w:rFonts w:ascii="Times New Roman" w:hAnsi="Times New Roman"/>
                <w:sz w:val="24"/>
                <w:szCs w:val="24"/>
              </w:rPr>
              <w:t xml:space="preserve"> (за день участия)</w:t>
            </w:r>
          </w:p>
        </w:tc>
        <w:tc>
          <w:tcPr>
            <w:tcW w:w="1843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8 000</w:t>
            </w:r>
          </w:p>
        </w:tc>
        <w:tc>
          <w:tcPr>
            <w:tcW w:w="2126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6.10.</w:t>
            </w:r>
          </w:p>
        </w:tc>
        <w:tc>
          <w:tcPr>
            <w:tcW w:w="5103" w:type="dxa"/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адвокат не представлял интересы доверителя в суде первой инстанции</w:t>
            </w:r>
          </w:p>
          <w:p w:rsidR="00E51356" w:rsidRDefault="00E513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 день участия)</w:t>
            </w:r>
          </w:p>
        </w:tc>
        <w:tc>
          <w:tcPr>
            <w:tcW w:w="1843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2126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6.11.</w:t>
            </w:r>
          </w:p>
        </w:tc>
        <w:tc>
          <w:tcPr>
            <w:tcW w:w="5103" w:type="dxa"/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жалобы на вступивший в силу судебный акт</w:t>
            </w:r>
          </w:p>
        </w:tc>
        <w:tc>
          <w:tcPr>
            <w:tcW w:w="1843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9 000</w:t>
            </w:r>
          </w:p>
        </w:tc>
        <w:tc>
          <w:tcPr>
            <w:tcW w:w="2126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6.12.</w:t>
            </w:r>
          </w:p>
        </w:tc>
        <w:tc>
          <w:tcPr>
            <w:tcW w:w="5103" w:type="dxa"/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представительство интересов доверителя в суде при рассмотрении жалобы на вступивший в силу судебный акт (за день участия)</w:t>
            </w:r>
          </w:p>
        </w:tc>
        <w:tc>
          <w:tcPr>
            <w:tcW w:w="1843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</w:t>
            </w:r>
          </w:p>
        </w:tc>
        <w:tc>
          <w:tcPr>
            <w:tcW w:w="2126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6.13. </w:t>
            </w:r>
          </w:p>
        </w:tc>
        <w:tc>
          <w:tcPr>
            <w:tcW w:w="5103" w:type="dxa"/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представительство интересов доверителя в исполнительном производстве (за день участия) </w:t>
            </w:r>
          </w:p>
        </w:tc>
        <w:tc>
          <w:tcPr>
            <w:tcW w:w="1843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</w:t>
            </w:r>
          </w:p>
        </w:tc>
        <w:tc>
          <w:tcPr>
            <w:tcW w:w="2126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</w:tr>
    </w:tbl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6.14. Размер оплаты, предусмотренный в разделе 6, может быть увеличен, как правило,  не менее чем на 50% по сложным делам, к которым относятся все дела, подсудные по первой инстанции  областному суду, дела требующие изучения специальных вопросов, а также при участии в деле нескольких административных  истцов или административных ответчиков, при выезде адвоката в другой населённый пункт, или при обращении доверителя за оказанием срочной юридической помощи.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Оказание юридической помощи субъектам предпринимательской деятельности.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670"/>
        <w:gridCol w:w="3402"/>
      </w:tblGrid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 юридической помощи</w:t>
            </w:r>
          </w:p>
        </w:tc>
        <w:tc>
          <w:tcPr>
            <w:tcW w:w="3402" w:type="dxa"/>
            <w:hideMark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размер вознаграждения (руб.)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5670" w:type="dxa"/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учредительных документов юридического лица</w:t>
            </w:r>
          </w:p>
        </w:tc>
        <w:tc>
          <w:tcPr>
            <w:tcW w:w="3402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5670" w:type="dxa"/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интересов при регистрации юридического лица/индивидуального предпринимателя</w:t>
            </w:r>
          </w:p>
        </w:tc>
        <w:tc>
          <w:tcPr>
            <w:tcW w:w="3402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5670" w:type="dxa"/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сопровождение и юридическая помощь при совершении сделок</w:t>
            </w:r>
          </w:p>
        </w:tc>
        <w:tc>
          <w:tcPr>
            <w:tcW w:w="3402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5670" w:type="dxa"/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обслуживание  по договору (в месяц)</w:t>
            </w:r>
          </w:p>
        </w:tc>
        <w:tc>
          <w:tcPr>
            <w:tcW w:w="3402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</w:tbl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Иные виды юридической помощи.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6946"/>
        <w:gridCol w:w="1134"/>
      </w:tblGrid>
      <w:tr w:rsidR="00622096" w:rsidTr="00622096">
        <w:tc>
          <w:tcPr>
            <w:tcW w:w="817" w:type="dxa"/>
            <w:hideMark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6946" w:type="dxa"/>
            <w:hideMark/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жалобы в Конституционный Суд Российской Федерации</w:t>
            </w:r>
          </w:p>
        </w:tc>
        <w:tc>
          <w:tcPr>
            <w:tcW w:w="1134" w:type="dxa"/>
            <w:hideMark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6946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жалобы в Европейский Суд по правам человека  </w:t>
            </w:r>
          </w:p>
        </w:tc>
        <w:tc>
          <w:tcPr>
            <w:tcW w:w="1134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6946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заключении соглашения с почасовой  оплатой труда (за час)</w:t>
            </w:r>
          </w:p>
        </w:tc>
        <w:tc>
          <w:tcPr>
            <w:tcW w:w="1134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</w:tr>
    </w:tbl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Дополнительно к вознаграждению за оказанную юридическую помощь.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670"/>
        <w:gridCol w:w="3402"/>
      </w:tblGrid>
      <w:tr w:rsidR="00622096" w:rsidTr="00622096">
        <w:tc>
          <w:tcPr>
            <w:tcW w:w="817" w:type="dxa"/>
            <w:hideMark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5670" w:type="dxa"/>
            <w:hideMark/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 адвоката в место нахождения доверителя в том же населённом пункте (за выезд)</w:t>
            </w:r>
          </w:p>
        </w:tc>
        <w:tc>
          <w:tcPr>
            <w:tcW w:w="3402" w:type="dxa"/>
            <w:hideMark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5670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интересов доверителя в органах государственной власти, местного самоуправления, иных организациях различных форм собственности (за выезд)</w:t>
            </w:r>
          </w:p>
        </w:tc>
        <w:tc>
          <w:tcPr>
            <w:tcW w:w="3402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5670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доверителю по его просьбе копий из материалов дела (за один том)    </w:t>
            </w:r>
          </w:p>
        </w:tc>
        <w:tc>
          <w:tcPr>
            <w:tcW w:w="3402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</w:tr>
    </w:tbl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1356" w:rsidRDefault="00E5135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 учетом конкретных обстоятельств, в том числе связанных с материальным положением доверителя, адвокат вправе снизить  размер гонорара указанный в рекомендациях.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Под «днем участия» адвоката в настоящем Решении понимается время в течение одних календарных суток, когда адвокат выполняет  поручение доверителя, независимо от фактической длительности его работы. При этом подразумевается не только участие в судебных заседаниях или отдельных процессуальных действиях, но и время затраченное адвокатом на осуществление иных полномочий предусмотренных соответствующим процессуальным законодательством для целей оказания квалифицированной юридической помощи (сбор доказательств, встречи с доверителем, изучение специальных вопросов, подготовка процессуальных документов, ознакомление с протоколом судебного заседания и т.п., если иное не предусмотрено настоящим Решением). Подтверждением объема фактически оказанной адвокатом помощи может быть предоставленный адвокатом отчет о проделанной работе, предусмотренный п.6 ст.10 Кодекса профессиональной этики адвоката.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При оказании адвокатом юридической помощи в нерабочее время, в выходные и праздничные дни, оплата труда производится не менее чем в двойном размере.</w:t>
      </w:r>
    </w:p>
    <w:p w:rsidR="003F7F50" w:rsidRDefault="00622096" w:rsidP="005C4CA8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13. При оказании юридической помощи, связанной с выездом адвоката в другой населенный пункт, оплата транспортных и командировочных расходов в этом случае определяется соглашением сторон, однако не может быть менее стоимости фактических расходов адвоката.</w:t>
      </w:r>
    </w:p>
    <w:sectPr w:rsidR="003F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6B"/>
    <w:rsid w:val="00000C3B"/>
    <w:rsid w:val="00012304"/>
    <w:rsid w:val="000365EE"/>
    <w:rsid w:val="00055C44"/>
    <w:rsid w:val="00063324"/>
    <w:rsid w:val="00094A33"/>
    <w:rsid w:val="000A44CD"/>
    <w:rsid w:val="000D08B7"/>
    <w:rsid w:val="000D13F8"/>
    <w:rsid w:val="000D75D1"/>
    <w:rsid w:val="000F7D0C"/>
    <w:rsid w:val="00117CB6"/>
    <w:rsid w:val="001348B2"/>
    <w:rsid w:val="00165133"/>
    <w:rsid w:val="00165806"/>
    <w:rsid w:val="00171BCA"/>
    <w:rsid w:val="00192727"/>
    <w:rsid w:val="001A0034"/>
    <w:rsid w:val="001B439D"/>
    <w:rsid w:val="001C098B"/>
    <w:rsid w:val="001E240F"/>
    <w:rsid w:val="001F23AE"/>
    <w:rsid w:val="002006A2"/>
    <w:rsid w:val="00207DD8"/>
    <w:rsid w:val="00217948"/>
    <w:rsid w:val="002263BE"/>
    <w:rsid w:val="002271BA"/>
    <w:rsid w:val="00254C60"/>
    <w:rsid w:val="002C1DED"/>
    <w:rsid w:val="002D245C"/>
    <w:rsid w:val="00314EBA"/>
    <w:rsid w:val="0034134C"/>
    <w:rsid w:val="003458DD"/>
    <w:rsid w:val="00370F96"/>
    <w:rsid w:val="003759EB"/>
    <w:rsid w:val="0038392B"/>
    <w:rsid w:val="003A294A"/>
    <w:rsid w:val="003F012A"/>
    <w:rsid w:val="003F0CE9"/>
    <w:rsid w:val="003F33C3"/>
    <w:rsid w:val="003F7F50"/>
    <w:rsid w:val="004030C5"/>
    <w:rsid w:val="00432B9B"/>
    <w:rsid w:val="0044335E"/>
    <w:rsid w:val="00444252"/>
    <w:rsid w:val="00453ABB"/>
    <w:rsid w:val="00493707"/>
    <w:rsid w:val="00494554"/>
    <w:rsid w:val="004A7A9A"/>
    <w:rsid w:val="004C18EB"/>
    <w:rsid w:val="004C389B"/>
    <w:rsid w:val="004D5873"/>
    <w:rsid w:val="004E4F28"/>
    <w:rsid w:val="004F0B8E"/>
    <w:rsid w:val="005233B7"/>
    <w:rsid w:val="0053422C"/>
    <w:rsid w:val="0053489D"/>
    <w:rsid w:val="0056286E"/>
    <w:rsid w:val="00573F09"/>
    <w:rsid w:val="00593490"/>
    <w:rsid w:val="005957EA"/>
    <w:rsid w:val="005A286B"/>
    <w:rsid w:val="005B305B"/>
    <w:rsid w:val="005B59B9"/>
    <w:rsid w:val="005C4CA8"/>
    <w:rsid w:val="005D0099"/>
    <w:rsid w:val="005E5BAB"/>
    <w:rsid w:val="005F7E5D"/>
    <w:rsid w:val="00622096"/>
    <w:rsid w:val="00644D14"/>
    <w:rsid w:val="006728F4"/>
    <w:rsid w:val="00691087"/>
    <w:rsid w:val="006D40AA"/>
    <w:rsid w:val="006D469F"/>
    <w:rsid w:val="006F1C55"/>
    <w:rsid w:val="006F4A6E"/>
    <w:rsid w:val="00714FAF"/>
    <w:rsid w:val="00744F50"/>
    <w:rsid w:val="007741FC"/>
    <w:rsid w:val="00782283"/>
    <w:rsid w:val="0079055F"/>
    <w:rsid w:val="00795E6A"/>
    <w:rsid w:val="007E01C3"/>
    <w:rsid w:val="00802700"/>
    <w:rsid w:val="00820C1D"/>
    <w:rsid w:val="00866A89"/>
    <w:rsid w:val="008861CF"/>
    <w:rsid w:val="00896978"/>
    <w:rsid w:val="008B1F12"/>
    <w:rsid w:val="008C330F"/>
    <w:rsid w:val="008E6E3E"/>
    <w:rsid w:val="00905C29"/>
    <w:rsid w:val="009275E5"/>
    <w:rsid w:val="00935ED9"/>
    <w:rsid w:val="00941D1E"/>
    <w:rsid w:val="00944104"/>
    <w:rsid w:val="009454B7"/>
    <w:rsid w:val="00947452"/>
    <w:rsid w:val="00960345"/>
    <w:rsid w:val="00976FFA"/>
    <w:rsid w:val="00984CE3"/>
    <w:rsid w:val="00986F08"/>
    <w:rsid w:val="009914D7"/>
    <w:rsid w:val="009D117B"/>
    <w:rsid w:val="009E3EC8"/>
    <w:rsid w:val="009E6AFF"/>
    <w:rsid w:val="00A140CA"/>
    <w:rsid w:val="00A31325"/>
    <w:rsid w:val="00A44EC4"/>
    <w:rsid w:val="00A50C55"/>
    <w:rsid w:val="00A65564"/>
    <w:rsid w:val="00AD080A"/>
    <w:rsid w:val="00AD4206"/>
    <w:rsid w:val="00B0170D"/>
    <w:rsid w:val="00B01999"/>
    <w:rsid w:val="00B053D3"/>
    <w:rsid w:val="00B22C73"/>
    <w:rsid w:val="00B27CF1"/>
    <w:rsid w:val="00B422FE"/>
    <w:rsid w:val="00B5694C"/>
    <w:rsid w:val="00B6346C"/>
    <w:rsid w:val="00B75B77"/>
    <w:rsid w:val="00B83000"/>
    <w:rsid w:val="00BA4F53"/>
    <w:rsid w:val="00BB2695"/>
    <w:rsid w:val="00BB7EFF"/>
    <w:rsid w:val="00BC0D6B"/>
    <w:rsid w:val="00BD43DD"/>
    <w:rsid w:val="00BE0F0D"/>
    <w:rsid w:val="00BF4198"/>
    <w:rsid w:val="00C476B9"/>
    <w:rsid w:val="00C63D8D"/>
    <w:rsid w:val="00C77DC9"/>
    <w:rsid w:val="00C97767"/>
    <w:rsid w:val="00CA2FBE"/>
    <w:rsid w:val="00CB09CB"/>
    <w:rsid w:val="00CB5E70"/>
    <w:rsid w:val="00CF56B8"/>
    <w:rsid w:val="00CF5D1C"/>
    <w:rsid w:val="00CF7875"/>
    <w:rsid w:val="00D322B8"/>
    <w:rsid w:val="00D418EC"/>
    <w:rsid w:val="00D5340E"/>
    <w:rsid w:val="00D5449B"/>
    <w:rsid w:val="00D706C6"/>
    <w:rsid w:val="00D806F4"/>
    <w:rsid w:val="00D8625C"/>
    <w:rsid w:val="00D8796B"/>
    <w:rsid w:val="00D96811"/>
    <w:rsid w:val="00DA56CC"/>
    <w:rsid w:val="00DA71F3"/>
    <w:rsid w:val="00DA7864"/>
    <w:rsid w:val="00DE2DD2"/>
    <w:rsid w:val="00E01827"/>
    <w:rsid w:val="00E17907"/>
    <w:rsid w:val="00E4203E"/>
    <w:rsid w:val="00E51356"/>
    <w:rsid w:val="00E711A4"/>
    <w:rsid w:val="00E908E3"/>
    <w:rsid w:val="00E93795"/>
    <w:rsid w:val="00EB6BFA"/>
    <w:rsid w:val="00ED453C"/>
    <w:rsid w:val="00EF2548"/>
    <w:rsid w:val="00F01D83"/>
    <w:rsid w:val="00F033A3"/>
    <w:rsid w:val="00F1572E"/>
    <w:rsid w:val="00F16A92"/>
    <w:rsid w:val="00F3000C"/>
    <w:rsid w:val="00F35DE9"/>
    <w:rsid w:val="00F40E66"/>
    <w:rsid w:val="00F6099D"/>
    <w:rsid w:val="00F631D4"/>
    <w:rsid w:val="00F767D9"/>
    <w:rsid w:val="00F76EC7"/>
    <w:rsid w:val="00F775D8"/>
    <w:rsid w:val="00FA6E25"/>
    <w:rsid w:val="00FB368F"/>
    <w:rsid w:val="00FD1937"/>
    <w:rsid w:val="00FE0439"/>
    <w:rsid w:val="00FF384A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0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62209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0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62209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2111</Words>
  <Characters>12035</Characters>
  <Application>Microsoft Office Word</Application>
  <DocSecurity>0</DocSecurity>
  <Lines>100</Lines>
  <Paragraphs>28</Paragraphs>
  <ScaleCrop>false</ScaleCrop>
  <Company/>
  <LinksUpToDate>false</LinksUpToDate>
  <CharactersWithSpaces>14118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Умнов</dc:creator>
  <cp:keywords/>
  <dc:description/>
  <cp:lastModifiedBy>sekretar</cp:lastModifiedBy>
  <cp:revision>9</cp:revision>
  <dcterms:created xsi:type="dcterms:W3CDTF">2017-12-11T11:41:00Z</dcterms:created>
  <dcterms:modified xsi:type="dcterms:W3CDTF">2019-01-17T08:33:00Z</dcterms:modified>
</cp:coreProperties>
</file>