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Default="00BD4776" w:rsidP="002536D1">
      <w:pPr>
        <w:ind w:firstLine="3969"/>
      </w:pPr>
      <w:r>
        <w:t>от ад</w:t>
      </w:r>
      <w:r w:rsidR="00C64D73">
        <w:t>воката _______________________________________</w:t>
      </w:r>
    </w:p>
    <w:p w:rsidR="00C64D73" w:rsidRPr="00BF699D" w:rsidRDefault="00C64D73" w:rsidP="002536D1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r>
        <w:t>реестровый № 45</w:t>
      </w:r>
      <w:r w:rsidR="00240F2E" w:rsidRPr="00BF699D">
        <w:t>/___________, пред</w:t>
      </w:r>
      <w:bookmarkStart w:id="0" w:name="_GoBack"/>
      <w:bookmarkEnd w:id="0"/>
      <w:r w:rsidR="00240F2E" w:rsidRPr="00BF699D">
        <w:t>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240F2E" w:rsidP="00240F2E">
      <w:r w:rsidRPr="00BF699D">
        <w:t xml:space="preserve">Наименование </w:t>
      </w:r>
      <w:r w:rsidR="00361B7D">
        <w:t>адвокатского образования</w:t>
      </w:r>
      <w:r w:rsidR="002536D1">
        <w:t>:</w:t>
      </w:r>
      <w:r w:rsidR="00361B7D">
        <w:t xml:space="preserve">   </w:t>
      </w:r>
    </w:p>
    <w:p w:rsidR="00240F2E" w:rsidRPr="00BF699D" w:rsidRDefault="00240F2E" w:rsidP="00240F2E">
      <w:r w:rsidRPr="00BF699D">
        <w:t>Банковские реквизиты адв</w:t>
      </w:r>
      <w:r w:rsidR="00361B7D">
        <w:t xml:space="preserve">окатского образования: </w:t>
      </w:r>
    </w:p>
    <w:p w:rsidR="00240F2E" w:rsidRPr="008A776A" w:rsidRDefault="00C64D73" w:rsidP="00240F2E">
      <w:pPr>
        <w:rPr>
          <w:u w:val="single"/>
        </w:rPr>
      </w:pPr>
      <w:r>
        <w:rPr>
          <w:u w:val="single"/>
        </w:rPr>
        <w:t xml:space="preserve">ИНН                             КПП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</w:t>
      </w:r>
      <w:r w:rsidR="00C64D73">
        <w:rPr>
          <w:u w:val="single"/>
        </w:rPr>
        <w:t xml:space="preserve">р счета:   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         </w:t>
      </w:r>
      <w:r w:rsidR="00C64D73">
        <w:rPr>
          <w:u w:val="single"/>
        </w:rPr>
        <w:t xml:space="preserve">    </w:t>
      </w:r>
    </w:p>
    <w:p w:rsidR="00361B7D" w:rsidRPr="008A776A" w:rsidRDefault="00C64D73" w:rsidP="00240F2E">
      <w:pPr>
        <w:rPr>
          <w:u w:val="single"/>
        </w:rPr>
      </w:pPr>
      <w:r>
        <w:rPr>
          <w:u w:val="single"/>
        </w:rPr>
        <w:t xml:space="preserve">БИК:                 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</w:t>
      </w:r>
      <w:r w:rsidR="00C64D73">
        <w:rPr>
          <w:u w:val="single"/>
        </w:rPr>
        <w:t>т</w:t>
      </w:r>
      <w:proofErr w:type="spellEnd"/>
      <w:r w:rsidR="00C64D73">
        <w:rPr>
          <w:u w:val="single"/>
        </w:rPr>
        <w:t xml:space="preserve">:          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CA5ADB" w:rsidP="00292DA1">
      <w:pPr>
        <w:jc w:val="both"/>
      </w:pPr>
      <w:r>
        <w:t>- цифры (от 1 до 4</w:t>
      </w:r>
      <w:r w:rsidR="00292DA1" w:rsidRPr="00292DA1">
        <w:t>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4236A6" w:rsidRDefault="004236A6" w:rsidP="00292DA1">
      <w:pPr>
        <w:jc w:val="both"/>
      </w:pPr>
      <w:r>
        <w:t>В графах с кодами 1,2,3,4 (А</w:t>
      </w:r>
      <w:proofErr w:type="gramStart"/>
      <w:r>
        <w:t>,Б</w:t>
      </w:r>
      <w:proofErr w:type="gramEnd"/>
      <w:r>
        <w:t>,В) в верхней строке сумма с 01.10.22г., в нижней строке сумма до 01.10.22г.</w:t>
      </w:r>
    </w:p>
    <w:p w:rsidR="008C75C2" w:rsidRDefault="006F33DA" w:rsidP="00244CDA">
      <w:pPr>
        <w:jc w:val="both"/>
        <w:rPr>
          <w:b/>
          <w:sz w:val="28"/>
          <w:szCs w:val="28"/>
        </w:rPr>
      </w:pPr>
      <w:r w:rsidRPr="00EB0F03">
        <w:rPr>
          <w:b/>
          <w:sz w:val="28"/>
          <w:szCs w:val="28"/>
        </w:rPr>
        <w:t xml:space="preserve">Размер вознаграждения адвокатов по назначению за день </w:t>
      </w:r>
      <w:r w:rsidR="00EB0F03">
        <w:rPr>
          <w:b/>
          <w:sz w:val="28"/>
          <w:szCs w:val="28"/>
        </w:rPr>
        <w:t>у</w:t>
      </w:r>
      <w:r w:rsidR="008C75C2">
        <w:rPr>
          <w:b/>
          <w:sz w:val="28"/>
          <w:szCs w:val="28"/>
        </w:rPr>
        <w:t xml:space="preserve">частия </w:t>
      </w:r>
      <w:proofErr w:type="gramStart"/>
      <w:r w:rsidR="008C75C2">
        <w:rPr>
          <w:b/>
          <w:sz w:val="28"/>
          <w:szCs w:val="28"/>
        </w:rPr>
        <w:t>с</w:t>
      </w:r>
      <w:proofErr w:type="gramEnd"/>
    </w:p>
    <w:p w:rsidR="00240F2E" w:rsidRPr="00EB0F03" w:rsidRDefault="006F33DA" w:rsidP="00244CDA">
      <w:pPr>
        <w:jc w:val="both"/>
        <w:rPr>
          <w:b/>
          <w:sz w:val="28"/>
          <w:szCs w:val="28"/>
        </w:rPr>
      </w:pPr>
      <w:r w:rsidRPr="00EB0F03">
        <w:rPr>
          <w:b/>
          <w:sz w:val="28"/>
          <w:szCs w:val="28"/>
        </w:rPr>
        <w:t>учетом уральского коэффициента 15%</w:t>
      </w:r>
      <w:r w:rsidR="00EB0F03">
        <w:rPr>
          <w:b/>
          <w:sz w:val="28"/>
          <w:szCs w:val="28"/>
        </w:rPr>
        <w:t>(руб.)</w:t>
      </w:r>
      <w:r w:rsidR="008C75C2">
        <w:rPr>
          <w:b/>
          <w:sz w:val="28"/>
          <w:szCs w:val="28"/>
        </w:rPr>
        <w:t xml:space="preserve">  </w:t>
      </w:r>
      <w:r w:rsidR="00562D49" w:rsidRPr="008C75C2">
        <w:rPr>
          <w:b/>
          <w:i/>
          <w:sz w:val="24"/>
          <w:szCs w:val="24"/>
        </w:rPr>
        <w:t>(С учетом К-1,04</w:t>
      </w:r>
      <w:r w:rsidR="008C75C2" w:rsidRPr="008C75C2">
        <w:rPr>
          <w:b/>
          <w:i/>
          <w:sz w:val="24"/>
          <w:szCs w:val="24"/>
        </w:rPr>
        <w:t xml:space="preserve"> с 1окт.22</w:t>
      </w:r>
      <w:r w:rsidR="008C75C2">
        <w:rPr>
          <w:b/>
          <w:i/>
          <w:sz w:val="24"/>
          <w:szCs w:val="24"/>
        </w:rPr>
        <w:t>г.</w:t>
      </w:r>
      <w:r w:rsidR="00562D49" w:rsidRPr="008C75C2">
        <w:rPr>
          <w:b/>
          <w:i/>
          <w:sz w:val="24"/>
          <w:szCs w:val="24"/>
        </w:rPr>
        <w:t>)</w:t>
      </w:r>
      <w:r w:rsidR="00562D49">
        <w:rPr>
          <w:b/>
          <w:sz w:val="28"/>
          <w:szCs w:val="28"/>
        </w:rPr>
        <w:t xml:space="preserve">   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CA5ADB" w:rsidRP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С  01 окт.</w:t>
            </w:r>
            <w:r w:rsidR="002D6781" w:rsidRPr="00CA5ADB">
              <w:rPr>
                <w:b/>
              </w:rPr>
              <w:t xml:space="preserve">22г. </w:t>
            </w:r>
          </w:p>
          <w:p w:rsidR="009049A1" w:rsidRPr="00CA5ADB" w:rsidRDefault="002D6781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 </w:t>
            </w:r>
            <w:r w:rsidRPr="00CA5ADB">
              <w:rPr>
                <w:b/>
                <w:u w:val="single"/>
              </w:rPr>
              <w:t>2571,4</w:t>
            </w:r>
            <w:r w:rsidR="009049A1" w:rsidRPr="00CA5ADB">
              <w:rPr>
                <w:b/>
                <w:u w:val="single"/>
              </w:rPr>
              <w:t>0</w:t>
            </w:r>
          </w:p>
          <w:p w:rsid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До 01 окт.</w:t>
            </w:r>
            <w:r w:rsidR="00CA5ADB">
              <w:rPr>
                <w:b/>
              </w:rPr>
              <w:t>22</w:t>
            </w:r>
            <w:r w:rsidR="002D6781">
              <w:rPr>
                <w:b/>
              </w:rPr>
              <w:t>г.</w:t>
            </w:r>
          </w:p>
          <w:p w:rsidR="004049B6" w:rsidRPr="00CA5ADB" w:rsidRDefault="002D6781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  <w:u w:val="single"/>
              </w:rPr>
              <w:t>2472,5</w:t>
            </w:r>
            <w:r w:rsidR="004049B6" w:rsidRPr="00CA5ADB">
              <w:rPr>
                <w:b/>
                <w:u w:val="single"/>
              </w:rPr>
              <w:t>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CA5ADB" w:rsidRDefault="00211F7F" w:rsidP="004049B6">
            <w:pPr>
              <w:rPr>
                <w:b/>
              </w:rPr>
            </w:pPr>
            <w:r w:rsidRPr="00211F7F">
              <w:rPr>
                <w:b/>
              </w:rPr>
              <w:t xml:space="preserve">   </w:t>
            </w:r>
            <w:r w:rsidR="00562D49">
              <w:rPr>
                <w:b/>
                <w:u w:val="single"/>
              </w:rPr>
              <w:t>3617,90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D6781">
              <w:rPr>
                <w:b/>
              </w:rPr>
              <w:t>3478,75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D6781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4006,6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D6781">
              <w:rPr>
                <w:b/>
              </w:rPr>
              <w:t xml:space="preserve"> 3852,5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С  01 окт.</w:t>
            </w:r>
            <w:r w:rsidR="008C75C2" w:rsidRPr="00CA5ADB">
              <w:rPr>
                <w:b/>
              </w:rPr>
              <w:t>22г.</w:t>
            </w:r>
          </w:p>
          <w:p w:rsidR="004049B6" w:rsidRPr="00CA5ADB" w:rsidRDefault="008C75C2" w:rsidP="0096504A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</w:rPr>
              <w:t xml:space="preserve"> </w:t>
            </w:r>
            <w:r w:rsidRPr="00CA5ADB">
              <w:rPr>
                <w:b/>
                <w:u w:val="single"/>
              </w:rPr>
              <w:t>2309,20</w:t>
            </w:r>
          </w:p>
          <w:p w:rsid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До  01 окт.</w:t>
            </w:r>
            <w:r w:rsidR="00CA5ADB">
              <w:rPr>
                <w:b/>
              </w:rPr>
              <w:t>22</w:t>
            </w:r>
            <w:r w:rsidR="002D6781">
              <w:rPr>
                <w:b/>
              </w:rPr>
              <w:t xml:space="preserve">г.  </w:t>
            </w:r>
          </w:p>
          <w:p w:rsidR="009049A1" w:rsidRPr="00CA5ADB" w:rsidRDefault="00CA5ADB" w:rsidP="0096504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2D6781" w:rsidRPr="00CA5ADB">
              <w:rPr>
                <w:b/>
                <w:u w:val="single"/>
              </w:rPr>
              <w:t>2219,5</w:t>
            </w:r>
            <w:r w:rsidR="004049B6" w:rsidRPr="00CA5ADB">
              <w:rPr>
                <w:b/>
                <w:u w:val="single"/>
              </w:rPr>
              <w:t xml:space="preserve">0 </w:t>
            </w:r>
            <w:r w:rsidR="009049A1" w:rsidRPr="00CA5ADB">
              <w:rPr>
                <w:b/>
                <w:u w:val="single"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8C75C2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3116,50</w:t>
            </w:r>
          </w:p>
          <w:p w:rsidR="009049A1" w:rsidRPr="00211F7F" w:rsidRDefault="002D6781" w:rsidP="009049A1">
            <w:pPr>
              <w:jc w:val="center"/>
              <w:rPr>
                <w:b/>
              </w:rPr>
            </w:pPr>
            <w:r>
              <w:rPr>
                <w:b/>
              </w:rPr>
              <w:t>2995,7</w:t>
            </w:r>
            <w:r w:rsidR="004049B6" w:rsidRPr="00211F7F">
              <w:rPr>
                <w:b/>
              </w:rPr>
              <w:t>5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8C75C2">
              <w:rPr>
                <w:b/>
                <w:u w:val="single"/>
              </w:rPr>
              <w:t>3481,05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 w:rsidR="002D67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3346,5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CA5ADB" w:rsidP="009049A1">
            <w:pPr>
              <w:rPr>
                <w:b/>
              </w:rPr>
            </w:pPr>
            <w:r>
              <w:rPr>
                <w:b/>
              </w:rPr>
              <w:t xml:space="preserve">С  </w:t>
            </w:r>
            <w:r w:rsidR="004236A6">
              <w:rPr>
                <w:b/>
              </w:rPr>
              <w:t>01. окт.</w:t>
            </w:r>
            <w:r w:rsidR="008C75C2" w:rsidRPr="00CA5ADB">
              <w:rPr>
                <w:b/>
              </w:rPr>
              <w:t>22г.</w:t>
            </w:r>
          </w:p>
          <w:p w:rsidR="009049A1" w:rsidRPr="00CA5ADB" w:rsidRDefault="00CA5ADB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 w:rsidR="008C75C2" w:rsidRPr="00CA5ADB">
              <w:rPr>
                <w:b/>
                <w:u w:val="single"/>
              </w:rPr>
              <w:t>2051,60</w:t>
            </w:r>
          </w:p>
          <w:p w:rsidR="00CA5ADB" w:rsidRDefault="004236A6" w:rsidP="009049A1">
            <w:pPr>
              <w:rPr>
                <w:b/>
              </w:rPr>
            </w:pPr>
            <w:r>
              <w:rPr>
                <w:b/>
              </w:rPr>
              <w:t>До  01 окт.</w:t>
            </w:r>
            <w:r w:rsidR="00CA5ADB">
              <w:rPr>
                <w:b/>
              </w:rPr>
              <w:t>22г.</w:t>
            </w:r>
            <w:r w:rsidR="00211F7F">
              <w:rPr>
                <w:b/>
              </w:rPr>
              <w:t xml:space="preserve">  </w:t>
            </w:r>
          </w:p>
          <w:p w:rsidR="004049B6" w:rsidRPr="00CA5ADB" w:rsidRDefault="00CA5ADB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2D6781" w:rsidRPr="00CA5ADB">
              <w:rPr>
                <w:b/>
                <w:u w:val="single"/>
              </w:rPr>
              <w:t>1972,2</w:t>
            </w:r>
            <w:r w:rsidR="004049B6" w:rsidRPr="00CA5ADB">
              <w:rPr>
                <w:b/>
                <w:u w:val="single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8C75C2">
              <w:rPr>
                <w:b/>
                <w:u w:val="single"/>
              </w:rPr>
              <w:t>2619,70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D6781">
              <w:rPr>
                <w:b/>
              </w:rPr>
              <w:t>2518</w:t>
            </w:r>
            <w:r w:rsidR="00190188">
              <w:rPr>
                <w:b/>
              </w:rPr>
              <w:t>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8C75C2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2967</w:t>
            </w:r>
            <w:r w:rsidR="00190188">
              <w:rPr>
                <w:b/>
                <w:u w:val="single"/>
              </w:rPr>
              <w:t>,0</w:t>
            </w:r>
            <w:r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D6781">
              <w:rPr>
                <w:b/>
              </w:rPr>
              <w:t>2852,0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C4EBA" w:rsidRDefault="00FC4EBA" w:rsidP="009049A1">
            <w:pPr>
              <w:rPr>
                <w:b/>
              </w:rPr>
            </w:pPr>
            <w:r w:rsidRPr="00FC4EBA">
              <w:rPr>
                <w:b/>
              </w:rPr>
              <w:t>С</w:t>
            </w:r>
            <w:r w:rsidR="00CA5ADB">
              <w:rPr>
                <w:b/>
              </w:rPr>
              <w:t xml:space="preserve"> </w:t>
            </w:r>
            <w:r w:rsidR="004236A6">
              <w:rPr>
                <w:b/>
              </w:rPr>
              <w:t xml:space="preserve"> 01 окт.</w:t>
            </w:r>
            <w:r w:rsidRPr="00FC4EBA">
              <w:rPr>
                <w:b/>
              </w:rPr>
              <w:t>22г.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 w:rsidRPr="00FC4EBA"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 w:rsidRPr="00FC4EBA">
              <w:rPr>
                <w:b/>
                <w:u w:val="single"/>
              </w:rPr>
              <w:t>1794,00</w:t>
            </w:r>
          </w:p>
          <w:p w:rsidR="004049B6" w:rsidRDefault="00FC4EBA" w:rsidP="009049A1">
            <w:pPr>
              <w:rPr>
                <w:b/>
              </w:rPr>
            </w:pPr>
            <w:r>
              <w:rPr>
                <w:b/>
              </w:rPr>
              <w:t>До</w:t>
            </w:r>
            <w:r w:rsidR="00CA5ADB">
              <w:rPr>
                <w:b/>
              </w:rPr>
              <w:t xml:space="preserve"> </w:t>
            </w:r>
            <w:r w:rsidR="004236A6">
              <w:rPr>
                <w:b/>
              </w:rPr>
              <w:t xml:space="preserve"> 01 окт.</w:t>
            </w:r>
            <w:r>
              <w:rPr>
                <w:b/>
              </w:rPr>
              <w:t>22г.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C4EBA">
              <w:rPr>
                <w:b/>
                <w:u w:val="single"/>
              </w:rPr>
              <w:t>1725,00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211F7F" w:rsidP="00CA5AD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  <w:u w:val="single"/>
              </w:rPr>
              <w:t>2122,90</w:t>
            </w:r>
          </w:p>
          <w:p w:rsidR="004049B6" w:rsidRPr="00211F7F" w:rsidRDefault="00056E19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2041,2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D6781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2451,8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2357,5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56E19"/>
    <w:rsid w:val="00062053"/>
    <w:rsid w:val="00064FD0"/>
    <w:rsid w:val="00065A18"/>
    <w:rsid w:val="000766C1"/>
    <w:rsid w:val="00085324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D6781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236A6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2D49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C75C2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9E0BE0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45B06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64D73"/>
    <w:rsid w:val="00C730AC"/>
    <w:rsid w:val="00CA4582"/>
    <w:rsid w:val="00CA5ADB"/>
    <w:rsid w:val="00CD64D3"/>
    <w:rsid w:val="00CE21D7"/>
    <w:rsid w:val="00CE5D02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4EBA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5D4E-5927-483A-9371-54FDD40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apps</cp:lastModifiedBy>
  <cp:revision>43</cp:revision>
  <cp:lastPrinted>2022-01-26T05:32:00Z</cp:lastPrinted>
  <dcterms:created xsi:type="dcterms:W3CDTF">2018-12-26T08:27:00Z</dcterms:created>
  <dcterms:modified xsi:type="dcterms:W3CDTF">2022-09-28T12:05:00Z</dcterms:modified>
</cp:coreProperties>
</file>